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DAB6" w14:textId="77777777" w:rsidR="004269D3" w:rsidRPr="004269D3" w:rsidRDefault="004269D3" w:rsidP="004B15B7">
      <w:pPr>
        <w:pStyle w:val="Heading1"/>
      </w:pPr>
      <w:r w:rsidRPr="004269D3">
        <w:t xml:space="preserve">Tai </w:t>
      </w:r>
      <w:proofErr w:type="spellStart"/>
      <w:r w:rsidRPr="004269D3">
        <w:t>Pawb</w:t>
      </w:r>
      <w:proofErr w:type="spellEnd"/>
      <w:r w:rsidRPr="004269D3">
        <w:t xml:space="preserve"> Wrapped: Annual Report</w:t>
      </w:r>
    </w:p>
    <w:p w14:paraId="5BF4AB05" w14:textId="3C17D9C1" w:rsidR="004269D3" w:rsidRDefault="004269D3" w:rsidP="004B15B7">
      <w:pPr>
        <w:pStyle w:val="Heading1"/>
      </w:pPr>
      <w:r w:rsidRPr="004269D3">
        <w:t>April 2023 – March 2024</w:t>
      </w:r>
    </w:p>
    <w:p w14:paraId="5C2BA417" w14:textId="77777777" w:rsidR="004269D3" w:rsidRDefault="004269D3">
      <w:pPr>
        <w:rPr>
          <w:u w:val="single"/>
        </w:rPr>
      </w:pPr>
    </w:p>
    <w:p w14:paraId="4E29A9A1" w14:textId="100D2959" w:rsidR="004269D3" w:rsidRPr="0096318B" w:rsidRDefault="004269D3" w:rsidP="0096318B">
      <w:pPr>
        <w:pStyle w:val="Heading2"/>
        <w:rPr>
          <w:b/>
          <w:bCs/>
          <w:u w:val="single"/>
        </w:rPr>
      </w:pPr>
      <w:r w:rsidRPr="0096318B">
        <w:rPr>
          <w:b/>
          <w:bCs/>
          <w:u w:val="single"/>
        </w:rPr>
        <w:t xml:space="preserve">Artist of the year: Tai </w:t>
      </w:r>
      <w:proofErr w:type="spellStart"/>
      <w:r w:rsidRPr="0096318B">
        <w:rPr>
          <w:b/>
          <w:bCs/>
          <w:u w:val="single"/>
        </w:rPr>
        <w:t>Pawb</w:t>
      </w:r>
      <w:proofErr w:type="spellEnd"/>
    </w:p>
    <w:p w14:paraId="24BF4BEA" w14:textId="77777777" w:rsidR="0096318B" w:rsidRPr="0096318B" w:rsidRDefault="0096318B" w:rsidP="0096318B"/>
    <w:p w14:paraId="1B1989AC" w14:textId="77777777" w:rsidR="004269D3" w:rsidRDefault="004269D3" w:rsidP="004269D3">
      <w:r>
        <w:t>We imagine a Wales where everyone has the right to a good home.</w:t>
      </w:r>
    </w:p>
    <w:p w14:paraId="3DC35D3B" w14:textId="77777777" w:rsidR="004269D3" w:rsidRDefault="004269D3" w:rsidP="004269D3">
      <w:r>
        <w:t>We advance equality, diversity and social justice in housing in Wales by continuing our work with members, partners and communities...</w:t>
      </w:r>
    </w:p>
    <w:p w14:paraId="3AA54075" w14:textId="4845B5DA" w:rsidR="004269D3" w:rsidRDefault="004269D3" w:rsidP="004269D3">
      <w:r>
        <w:t>... to fundamentally influence decision making at the highest level and make the change on the ground.</w:t>
      </w:r>
    </w:p>
    <w:p w14:paraId="51994CAB" w14:textId="77777777" w:rsidR="004269D3" w:rsidRDefault="004269D3" w:rsidP="004269D3"/>
    <w:p w14:paraId="23187355" w14:textId="1B81C6B4" w:rsidR="004269D3" w:rsidRDefault="004269D3" w:rsidP="004269D3">
      <w:r>
        <w:t xml:space="preserve">Shape the Change, Make the Change, Be the Change. Year 3 of our </w:t>
      </w:r>
      <w:proofErr w:type="gramStart"/>
      <w:r>
        <w:t>5 year</w:t>
      </w:r>
      <w:proofErr w:type="gramEnd"/>
      <w:r>
        <w:t xml:space="preserve"> strategy.</w:t>
      </w:r>
    </w:p>
    <w:p w14:paraId="00798E12" w14:textId="77777777" w:rsidR="004269D3" w:rsidRDefault="004269D3" w:rsidP="004269D3"/>
    <w:p w14:paraId="491B4B19" w14:textId="015C8251" w:rsidR="004269D3" w:rsidRPr="0096318B" w:rsidRDefault="004269D3" w:rsidP="0096318B">
      <w:pPr>
        <w:pStyle w:val="Heading2"/>
        <w:rPr>
          <w:b/>
          <w:bCs/>
          <w:u w:val="single"/>
        </w:rPr>
      </w:pPr>
      <w:r w:rsidRPr="0096318B">
        <w:rPr>
          <w:b/>
          <w:bCs/>
          <w:u w:val="single"/>
        </w:rPr>
        <w:t>Policy and Influencing</w:t>
      </w:r>
    </w:p>
    <w:p w14:paraId="6D50A148" w14:textId="77777777" w:rsidR="004269D3" w:rsidRDefault="004269D3" w:rsidP="004269D3"/>
    <w:p w14:paraId="478A7AD6" w14:textId="4F863ED6" w:rsidR="004269D3" w:rsidRPr="004B15B7" w:rsidRDefault="004269D3" w:rsidP="0096318B">
      <w:pPr>
        <w:pStyle w:val="Heading3"/>
        <w:rPr>
          <w:b/>
          <w:bCs/>
        </w:rPr>
      </w:pPr>
      <w:r w:rsidRPr="004B15B7">
        <w:rPr>
          <w:b/>
          <w:bCs/>
        </w:rPr>
        <w:t>Most Talked About</w:t>
      </w:r>
      <w:r w:rsidRPr="004B15B7">
        <w:rPr>
          <w:b/>
          <w:bCs/>
        </w:rPr>
        <w:t>…</w:t>
      </w:r>
    </w:p>
    <w:p w14:paraId="4B06BC89" w14:textId="77777777" w:rsidR="0096318B" w:rsidRPr="0096318B" w:rsidRDefault="0096318B" w:rsidP="0096318B"/>
    <w:p w14:paraId="26973F88" w14:textId="77777777" w:rsidR="004269D3" w:rsidRDefault="004269D3" w:rsidP="004269D3">
      <w:pPr>
        <w:pStyle w:val="ListParagraph"/>
        <w:numPr>
          <w:ilvl w:val="0"/>
          <w:numId w:val="1"/>
        </w:numPr>
      </w:pPr>
      <w:r>
        <w:t xml:space="preserve">83 mentions of Tai </w:t>
      </w:r>
      <w:proofErr w:type="spellStart"/>
      <w:r>
        <w:t>Pawb</w:t>
      </w:r>
      <w:proofErr w:type="spellEnd"/>
      <w:r>
        <w:t xml:space="preserve"> in Welsh Government or Senedd publications or member contributions</w:t>
      </w:r>
    </w:p>
    <w:p w14:paraId="71880CF7" w14:textId="1D0A67F0" w:rsidR="004269D3" w:rsidRDefault="004269D3" w:rsidP="004269D3">
      <w:pPr>
        <w:pStyle w:val="ListParagraph"/>
        <w:numPr>
          <w:ilvl w:val="0"/>
          <w:numId w:val="1"/>
        </w:numPr>
      </w:pPr>
      <w:r>
        <w:t>11 consultation responses</w:t>
      </w:r>
    </w:p>
    <w:p w14:paraId="3E03606D" w14:textId="77777777" w:rsidR="004269D3" w:rsidRDefault="004269D3" w:rsidP="004269D3"/>
    <w:p w14:paraId="7ABF8A49" w14:textId="4C38F702" w:rsidR="004269D3" w:rsidRDefault="004269D3" w:rsidP="004269D3">
      <w:r>
        <w:t>We advised Welsh Government 145 times on equality and diversity issues.</w:t>
      </w:r>
    </w:p>
    <w:p w14:paraId="12F2C5BB" w14:textId="3B348680" w:rsidR="004269D3" w:rsidRDefault="004269D3" w:rsidP="004269D3">
      <w:r>
        <w:t xml:space="preserve">36 policy changes (both big and small) were adopted </w:t>
      </w:r>
      <w:proofErr w:type="gramStart"/>
      <w:r>
        <w:t>as a result of</w:t>
      </w:r>
      <w:proofErr w:type="gramEnd"/>
      <w:r>
        <w:t xml:space="preserve"> Tai </w:t>
      </w:r>
      <w:proofErr w:type="spellStart"/>
      <w:r>
        <w:t>Pawb</w:t>
      </w:r>
      <w:proofErr w:type="spellEnd"/>
      <w:r>
        <w:t xml:space="preserve"> advice/influence.</w:t>
      </w:r>
    </w:p>
    <w:p w14:paraId="743797DA" w14:textId="77777777" w:rsidR="004269D3" w:rsidRDefault="004269D3" w:rsidP="004269D3"/>
    <w:p w14:paraId="34193588" w14:textId="7F1DC8D7" w:rsidR="004269D3" w:rsidRPr="004B15B7" w:rsidRDefault="004269D3" w:rsidP="0096318B">
      <w:pPr>
        <w:pStyle w:val="Heading3"/>
        <w:rPr>
          <w:b/>
          <w:bCs/>
        </w:rPr>
      </w:pPr>
      <w:r w:rsidRPr="004B15B7">
        <w:rPr>
          <w:b/>
          <w:bCs/>
        </w:rPr>
        <w:t>Top hits:</w:t>
      </w:r>
    </w:p>
    <w:p w14:paraId="310E88D5" w14:textId="77777777" w:rsidR="004269D3" w:rsidRDefault="004269D3" w:rsidP="004269D3"/>
    <w:p w14:paraId="0A0A90FF" w14:textId="11EFE1F8" w:rsidR="0096318B" w:rsidRDefault="0096318B" w:rsidP="0096318B">
      <w:pPr>
        <w:pStyle w:val="ListParagraph"/>
        <w:numPr>
          <w:ilvl w:val="0"/>
          <w:numId w:val="2"/>
        </w:numPr>
      </w:pPr>
      <w:r>
        <w:t xml:space="preserve">WHQS: Welsh Government </w:t>
      </w:r>
      <w:r w:rsidRPr="0096318B">
        <w:t xml:space="preserve">publishes WHQS 2023 with new flooring, disability and culturally appropriate housing elements following Tai </w:t>
      </w:r>
      <w:proofErr w:type="spellStart"/>
      <w:r w:rsidRPr="0096318B">
        <w:t>Pawb</w:t>
      </w:r>
      <w:proofErr w:type="spellEnd"/>
      <w:r w:rsidRPr="0096318B">
        <w:t xml:space="preserve"> input</w:t>
      </w:r>
    </w:p>
    <w:p w14:paraId="31BF2715" w14:textId="259DD1BB" w:rsidR="0096318B" w:rsidRDefault="0096318B" w:rsidP="0096318B">
      <w:pPr>
        <w:pStyle w:val="ListParagraph"/>
        <w:numPr>
          <w:ilvl w:val="0"/>
          <w:numId w:val="2"/>
        </w:numPr>
      </w:pPr>
      <w:r>
        <w:lastRenderedPageBreak/>
        <w:t>Right to Adequate Housing</w:t>
      </w:r>
      <w:r>
        <w:t xml:space="preserve">: </w:t>
      </w:r>
      <w:r>
        <w:t xml:space="preserve">Welsh Government Green Paper on Fair Rents and the Right to Housing Launched following Back the Bill input with Tai </w:t>
      </w:r>
      <w:proofErr w:type="spellStart"/>
      <w:r>
        <w:t>Pawb</w:t>
      </w:r>
      <w:proofErr w:type="spellEnd"/>
      <w:r>
        <w:t xml:space="preserve"> as key partner</w:t>
      </w:r>
    </w:p>
    <w:p w14:paraId="0D4B29B9" w14:textId="77777777" w:rsidR="0096318B" w:rsidRDefault="0096318B" w:rsidP="0096318B"/>
    <w:p w14:paraId="561FB23F" w14:textId="71519E45" w:rsidR="004269D3" w:rsidRDefault="0096318B" w:rsidP="0096318B">
      <w:pPr>
        <w:pStyle w:val="ListParagraph"/>
        <w:numPr>
          <w:ilvl w:val="0"/>
          <w:numId w:val="2"/>
        </w:numPr>
      </w:pPr>
      <w:r>
        <w:t>Homelessness White Paper</w:t>
      </w:r>
      <w:r>
        <w:t xml:space="preserve">: </w:t>
      </w:r>
      <w:r>
        <w:t xml:space="preserve">Expert Panel advice and Lived Experience research reflected in Homelessness White Paper with Tai </w:t>
      </w:r>
      <w:proofErr w:type="spellStart"/>
      <w:r>
        <w:t>Pawb</w:t>
      </w:r>
      <w:proofErr w:type="spellEnd"/>
      <w:r>
        <w:t xml:space="preserve"> as key partner</w:t>
      </w:r>
    </w:p>
    <w:p w14:paraId="3D492C1B" w14:textId="77777777" w:rsidR="0096318B" w:rsidRDefault="0096318B" w:rsidP="0096318B">
      <w:pPr>
        <w:pStyle w:val="ListParagraph"/>
      </w:pPr>
    </w:p>
    <w:p w14:paraId="4420E6F5" w14:textId="6935D8CC" w:rsidR="0096318B" w:rsidRPr="004B15B7" w:rsidRDefault="0096318B" w:rsidP="0096318B">
      <w:pPr>
        <w:pStyle w:val="Heading3"/>
        <w:rPr>
          <w:b/>
          <w:bCs/>
        </w:rPr>
      </w:pPr>
      <w:r w:rsidRPr="004B15B7">
        <w:rPr>
          <w:b/>
          <w:bCs/>
        </w:rPr>
        <w:t>New releases:</w:t>
      </w:r>
    </w:p>
    <w:p w14:paraId="3916C73C" w14:textId="77777777" w:rsidR="0096318B" w:rsidRPr="0096318B" w:rsidRDefault="0096318B" w:rsidP="0096318B"/>
    <w:p w14:paraId="20D58C9B" w14:textId="755F815D" w:rsidR="0096318B" w:rsidRDefault="0096318B" w:rsidP="0096318B">
      <w:pPr>
        <w:pStyle w:val="ListParagraph"/>
        <w:numPr>
          <w:ilvl w:val="0"/>
          <w:numId w:val="3"/>
        </w:numPr>
      </w:pPr>
      <w:r>
        <w:t>Floored: 3 years on report with TPAS Cymru</w:t>
      </w:r>
    </w:p>
    <w:p w14:paraId="355ADCEB" w14:textId="6BF2C857" w:rsidR="0096318B" w:rsidRDefault="0096318B" w:rsidP="0096318B">
      <w:pPr>
        <w:pStyle w:val="ListParagraph"/>
        <w:numPr>
          <w:ilvl w:val="0"/>
          <w:numId w:val="3"/>
        </w:numPr>
      </w:pPr>
      <w:r>
        <w:t>The experiences of homelessness of people with protected characteristics in Wales</w:t>
      </w:r>
    </w:p>
    <w:p w14:paraId="39D9BD8B" w14:textId="5BFC9FAC" w:rsidR="0096318B" w:rsidRDefault="0096318B" w:rsidP="0096318B">
      <w:pPr>
        <w:pStyle w:val="ListParagraph"/>
        <w:numPr>
          <w:ilvl w:val="0"/>
          <w:numId w:val="3"/>
        </w:numPr>
      </w:pPr>
      <w:r>
        <w:t>Report: the housing experiences in Wales of people from ethnic minority communities with EYST</w:t>
      </w:r>
    </w:p>
    <w:p w14:paraId="70CE24FB" w14:textId="71493DDB" w:rsidR="0096318B" w:rsidRDefault="0096318B" w:rsidP="0096318B">
      <w:pPr>
        <w:pStyle w:val="ListParagraph"/>
        <w:numPr>
          <w:ilvl w:val="0"/>
          <w:numId w:val="3"/>
        </w:numPr>
      </w:pPr>
      <w:r>
        <w:t>Anti-Racist Wales Social Housing Baseline Survey: Key Findings</w:t>
      </w:r>
    </w:p>
    <w:p w14:paraId="4DF3AB91" w14:textId="77777777" w:rsidR="0096318B" w:rsidRDefault="0096318B" w:rsidP="0096318B"/>
    <w:p w14:paraId="6A590853" w14:textId="335C40B2" w:rsidR="0096318B" w:rsidRPr="004B15B7" w:rsidRDefault="0096318B" w:rsidP="0096318B">
      <w:pPr>
        <w:pStyle w:val="Heading3"/>
        <w:rPr>
          <w:b/>
          <w:bCs/>
        </w:rPr>
      </w:pPr>
      <w:r w:rsidRPr="004B15B7">
        <w:rPr>
          <w:b/>
          <w:bCs/>
        </w:rPr>
        <w:t xml:space="preserve">Tai </w:t>
      </w:r>
      <w:proofErr w:type="spellStart"/>
      <w:r w:rsidRPr="004B15B7">
        <w:rPr>
          <w:b/>
          <w:bCs/>
        </w:rPr>
        <w:t>Pawb</w:t>
      </w:r>
      <w:proofErr w:type="spellEnd"/>
      <w:r w:rsidRPr="004B15B7">
        <w:rPr>
          <w:b/>
          <w:bCs/>
        </w:rPr>
        <w:t xml:space="preserve"> as a featured artist:</w:t>
      </w:r>
    </w:p>
    <w:p w14:paraId="11CA042D" w14:textId="77777777" w:rsidR="0096318B" w:rsidRPr="0096318B" w:rsidRDefault="0096318B" w:rsidP="0096318B"/>
    <w:p w14:paraId="2D53F3D1" w14:textId="77777777" w:rsidR="0096318B" w:rsidRDefault="0096318B" w:rsidP="0096318B">
      <w:r>
        <w:t>We sat on many groups and panels, including:</w:t>
      </w:r>
    </w:p>
    <w:p w14:paraId="4D0CC7FA" w14:textId="304C3D92" w:rsidR="0096318B" w:rsidRDefault="0096318B" w:rsidP="0096318B">
      <w:pPr>
        <w:pStyle w:val="ListParagraph"/>
        <w:numPr>
          <w:ilvl w:val="0"/>
          <w:numId w:val="4"/>
        </w:numPr>
      </w:pPr>
      <w:r>
        <w:t>Chair of Race Stakeholder Group under Ending Homelessness National</w:t>
      </w:r>
      <w:r>
        <w:t xml:space="preserve"> </w:t>
      </w:r>
      <w:r>
        <w:t>Advisory Board</w:t>
      </w:r>
    </w:p>
    <w:p w14:paraId="686D58DA" w14:textId="77EE171C" w:rsidR="0096318B" w:rsidRDefault="0096318B" w:rsidP="0096318B">
      <w:pPr>
        <w:pStyle w:val="ListParagraph"/>
        <w:numPr>
          <w:ilvl w:val="0"/>
          <w:numId w:val="4"/>
        </w:numPr>
      </w:pPr>
      <w:r>
        <w:t>Welsh Government Rapid Rehousing sub-group</w:t>
      </w:r>
    </w:p>
    <w:p w14:paraId="200D0711" w14:textId="635818FE" w:rsidR="0096318B" w:rsidRDefault="0096318B" w:rsidP="0096318B">
      <w:pPr>
        <w:pStyle w:val="ListParagraph"/>
        <w:numPr>
          <w:ilvl w:val="0"/>
          <w:numId w:val="4"/>
        </w:numPr>
      </w:pPr>
      <w:r>
        <w:t>Welsh Government Expert Review Panel on Homelessness</w:t>
      </w:r>
    </w:p>
    <w:p w14:paraId="01E938C0" w14:textId="46238A21" w:rsidR="0096318B" w:rsidRDefault="0096318B" w:rsidP="0096318B">
      <w:pPr>
        <w:pStyle w:val="ListParagraph"/>
        <w:numPr>
          <w:ilvl w:val="0"/>
          <w:numId w:val="4"/>
        </w:numPr>
      </w:pPr>
      <w:r>
        <w:t>Ending Homelessness National Advisory Board</w:t>
      </w:r>
    </w:p>
    <w:p w14:paraId="23684FB0" w14:textId="77777777" w:rsidR="0096318B" w:rsidRDefault="0096318B" w:rsidP="0096318B">
      <w:pPr>
        <w:pStyle w:val="ListParagraph"/>
        <w:numPr>
          <w:ilvl w:val="0"/>
          <w:numId w:val="4"/>
        </w:numPr>
      </w:pPr>
      <w:r w:rsidRPr="0096318B">
        <w:t>Welsh Government Disability Rights Taskforce Housing Group</w:t>
      </w:r>
    </w:p>
    <w:p w14:paraId="514F64BD" w14:textId="77777777" w:rsidR="0096318B" w:rsidRPr="0096318B" w:rsidRDefault="0096318B" w:rsidP="0096318B">
      <w:pPr>
        <w:pStyle w:val="ListParagraph"/>
        <w:numPr>
          <w:ilvl w:val="0"/>
          <w:numId w:val="4"/>
        </w:numPr>
      </w:pPr>
      <w:r w:rsidRPr="0096318B">
        <w:rPr>
          <w:w w:val="105"/>
        </w:rPr>
        <w:t>Welsh</w:t>
      </w:r>
      <w:r w:rsidRPr="0096318B">
        <w:rPr>
          <w:spacing w:val="-22"/>
          <w:w w:val="105"/>
        </w:rPr>
        <w:t xml:space="preserve"> </w:t>
      </w:r>
      <w:r w:rsidRPr="0096318B">
        <w:rPr>
          <w:w w:val="105"/>
        </w:rPr>
        <w:t>Government</w:t>
      </w:r>
      <w:r w:rsidRPr="0096318B">
        <w:rPr>
          <w:spacing w:val="-22"/>
          <w:w w:val="105"/>
        </w:rPr>
        <w:t xml:space="preserve"> </w:t>
      </w:r>
      <w:r w:rsidRPr="0096318B">
        <w:rPr>
          <w:w w:val="105"/>
        </w:rPr>
        <w:t>Legislative</w:t>
      </w:r>
      <w:r w:rsidRPr="0096318B">
        <w:rPr>
          <w:spacing w:val="-22"/>
          <w:w w:val="105"/>
        </w:rPr>
        <w:t xml:space="preserve"> </w:t>
      </w:r>
      <w:r w:rsidRPr="0096318B">
        <w:rPr>
          <w:w w:val="105"/>
        </w:rPr>
        <w:t>Options Working Group</w:t>
      </w:r>
    </w:p>
    <w:p w14:paraId="0D1EF506" w14:textId="4BFA02EF" w:rsidR="0096318B" w:rsidRPr="0096318B" w:rsidRDefault="0096318B" w:rsidP="0096318B">
      <w:pPr>
        <w:pStyle w:val="ListParagraph"/>
        <w:numPr>
          <w:ilvl w:val="0"/>
          <w:numId w:val="4"/>
        </w:numPr>
      </w:pPr>
      <w:r w:rsidRPr="0096318B">
        <w:rPr>
          <w:w w:val="105"/>
        </w:rPr>
        <w:t>Welsh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Government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Adequate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Housing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and Fair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Rents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Stakeholder</w:t>
      </w:r>
      <w:r w:rsidRPr="0096318B">
        <w:rPr>
          <w:spacing w:val="-14"/>
          <w:w w:val="105"/>
        </w:rPr>
        <w:t xml:space="preserve"> </w:t>
      </w:r>
      <w:r w:rsidRPr="0096318B">
        <w:rPr>
          <w:w w:val="105"/>
        </w:rPr>
        <w:t>Group</w:t>
      </w:r>
    </w:p>
    <w:p w14:paraId="514C53A8" w14:textId="6C776DF4" w:rsidR="0096318B" w:rsidRDefault="0096318B" w:rsidP="0096318B">
      <w:pPr>
        <w:pStyle w:val="ListParagraph"/>
        <w:numPr>
          <w:ilvl w:val="0"/>
          <w:numId w:val="4"/>
        </w:numPr>
      </w:pPr>
      <w:r>
        <w:t>Cross Party Group on Human Rights - Helping to advance the human rights agenda in Wales</w:t>
      </w:r>
    </w:p>
    <w:p w14:paraId="3B63AFAA" w14:textId="77777777" w:rsidR="0096318B" w:rsidRDefault="0096318B" w:rsidP="0096318B">
      <w:pPr>
        <w:pStyle w:val="ListParagraph"/>
        <w:numPr>
          <w:ilvl w:val="0"/>
          <w:numId w:val="4"/>
        </w:numPr>
      </w:pPr>
      <w:r>
        <w:t>Cross Party Group on Housing - Presenting on the Right to Adequate Housing to Senedd members</w:t>
      </w:r>
    </w:p>
    <w:p w14:paraId="18AFCD7B" w14:textId="77777777" w:rsidR="0096318B" w:rsidRDefault="0096318B" w:rsidP="0096318B">
      <w:pPr>
        <w:pStyle w:val="ListParagraph"/>
        <w:numPr>
          <w:ilvl w:val="0"/>
          <w:numId w:val="4"/>
        </w:numPr>
      </w:pPr>
      <w:r>
        <w:t>Homes For All Cymru</w:t>
      </w:r>
    </w:p>
    <w:p w14:paraId="57C67DB4" w14:textId="6FB43809" w:rsidR="0096318B" w:rsidRPr="0096318B" w:rsidRDefault="0096318B" w:rsidP="0096318B">
      <w:pPr>
        <w:pStyle w:val="ListParagraph"/>
        <w:numPr>
          <w:ilvl w:val="0"/>
          <w:numId w:val="4"/>
        </w:numPr>
      </w:pPr>
      <w:r>
        <w:t>WCVA EHRCO (equality and human rights coalition)</w:t>
      </w:r>
    </w:p>
    <w:p w14:paraId="040BF794" w14:textId="77777777" w:rsidR="0096318B" w:rsidRDefault="0096318B" w:rsidP="0096318B"/>
    <w:p w14:paraId="438E416A" w14:textId="341EA676" w:rsidR="0096318B" w:rsidRDefault="0096318B" w:rsidP="0096318B">
      <w:pPr>
        <w:pStyle w:val="Heading2"/>
        <w:rPr>
          <w:b/>
          <w:bCs/>
          <w:u w:val="single"/>
        </w:rPr>
      </w:pPr>
      <w:r w:rsidRPr="0096318B">
        <w:rPr>
          <w:b/>
          <w:bCs/>
          <w:u w:val="single"/>
        </w:rPr>
        <w:t>Anti-Racism</w:t>
      </w:r>
    </w:p>
    <w:p w14:paraId="5391EFB9" w14:textId="77777777" w:rsidR="0096318B" w:rsidRDefault="0096318B" w:rsidP="0096318B"/>
    <w:p w14:paraId="2BE4BDAD" w14:textId="72DC9371" w:rsidR="0096318B" w:rsidRDefault="0096318B" w:rsidP="00197C76">
      <w:pPr>
        <w:pStyle w:val="Heading3"/>
      </w:pPr>
      <w:r>
        <w:lastRenderedPageBreak/>
        <w:t>Training</w:t>
      </w:r>
    </w:p>
    <w:p w14:paraId="6FB78039" w14:textId="77777777" w:rsidR="00197C76" w:rsidRPr="00197C76" w:rsidRDefault="00197C76" w:rsidP="00197C76"/>
    <w:p w14:paraId="2B6C4492" w14:textId="4D319789" w:rsidR="00197C76" w:rsidRDefault="00197C76" w:rsidP="00197C76">
      <w:pPr>
        <w:pStyle w:val="ListParagraph"/>
        <w:numPr>
          <w:ilvl w:val="0"/>
          <w:numId w:val="6"/>
        </w:numPr>
      </w:pPr>
      <w:r>
        <w:t xml:space="preserve">Trained 838 people on EDI and Anti-Racism </w:t>
      </w:r>
    </w:p>
    <w:p w14:paraId="4ABEEDBC" w14:textId="08515685" w:rsidR="00197C76" w:rsidRDefault="00197C76" w:rsidP="00197C76">
      <w:pPr>
        <w:pStyle w:val="ListParagraph"/>
        <w:numPr>
          <w:ilvl w:val="0"/>
          <w:numId w:val="6"/>
        </w:numPr>
      </w:pPr>
      <w:r>
        <w:t>93% would recommend the training to others</w:t>
      </w:r>
    </w:p>
    <w:p w14:paraId="0D011804" w14:textId="796EFD19" w:rsidR="00197C76" w:rsidRDefault="00197C76" w:rsidP="00197C76">
      <w:pPr>
        <w:pStyle w:val="ListParagraph"/>
        <w:numPr>
          <w:ilvl w:val="0"/>
          <w:numId w:val="6"/>
        </w:numPr>
      </w:pPr>
      <w:r>
        <w:t>Launched our eLearning platform with our first course being on anti-racism</w:t>
      </w:r>
    </w:p>
    <w:p w14:paraId="789188F8" w14:textId="1AC99B7C" w:rsidR="00197C76" w:rsidRDefault="00197C76" w:rsidP="00197C76">
      <w:pPr>
        <w:pStyle w:val="ListParagraph"/>
        <w:numPr>
          <w:ilvl w:val="0"/>
          <w:numId w:val="6"/>
        </w:numPr>
      </w:pPr>
      <w:r>
        <w:t>22 housing organisations’ boards and SMT were trained in anti-racism and 8 partially trained</w:t>
      </w:r>
    </w:p>
    <w:p w14:paraId="1F952C55" w14:textId="77777777" w:rsidR="004B15B7" w:rsidRDefault="004B15B7" w:rsidP="004B15B7">
      <w:pPr>
        <w:pStyle w:val="ListParagraph"/>
      </w:pPr>
    </w:p>
    <w:p w14:paraId="06DCA974" w14:textId="04B2B2A2" w:rsidR="00197C76" w:rsidRPr="004B15B7" w:rsidRDefault="00197C76" w:rsidP="00197C76">
      <w:pPr>
        <w:pStyle w:val="Heading3"/>
        <w:rPr>
          <w:b/>
          <w:bCs/>
        </w:rPr>
      </w:pPr>
      <w:r w:rsidRPr="004B15B7">
        <w:rPr>
          <w:b/>
          <w:bCs/>
        </w:rPr>
        <w:t xml:space="preserve">General work </w:t>
      </w:r>
    </w:p>
    <w:p w14:paraId="604D9CD5" w14:textId="77777777" w:rsidR="00197C76" w:rsidRPr="00197C76" w:rsidRDefault="00197C76" w:rsidP="00197C76"/>
    <w:p w14:paraId="237C8C97" w14:textId="1B0BA324" w:rsidR="00197C76" w:rsidRDefault="00197C76" w:rsidP="00197C76">
      <w:r>
        <w:t>Our Anti-Racism Manager support organisations with 148 distinct pieces of anti-racism advice and support, including 47 social landlords, 13 local authorities and 9 housing support organisations.</w:t>
      </w:r>
    </w:p>
    <w:p w14:paraId="6F886EE7" w14:textId="084BC470" w:rsidR="00197C76" w:rsidRDefault="00197C76" w:rsidP="00197C76">
      <w:r>
        <w:t>We released our anti-racism and our hate crime toolkits.</w:t>
      </w:r>
    </w:p>
    <w:p w14:paraId="05A9BE31" w14:textId="3B600B7A" w:rsidR="00197C76" w:rsidRDefault="00197C76" w:rsidP="00197C76">
      <w:r>
        <w:t>Deeds not Words panel was launched:</w:t>
      </w:r>
    </w:p>
    <w:p w14:paraId="4F6919E7" w14:textId="70B239EB" w:rsidR="00197C76" w:rsidRDefault="00197C76" w:rsidP="00197C76">
      <w:pPr>
        <w:pStyle w:val="ListParagraph"/>
        <w:numPr>
          <w:ilvl w:val="0"/>
          <w:numId w:val="7"/>
        </w:numPr>
      </w:pPr>
      <w:r>
        <w:t>Regular coffee mornings</w:t>
      </w:r>
    </w:p>
    <w:p w14:paraId="36A74542" w14:textId="6F928031" w:rsidR="00197C76" w:rsidRDefault="00197C76" w:rsidP="00197C76">
      <w:pPr>
        <w:pStyle w:val="ListParagraph"/>
        <w:numPr>
          <w:ilvl w:val="0"/>
          <w:numId w:val="7"/>
        </w:numPr>
      </w:pPr>
      <w:r>
        <w:t xml:space="preserve">Ethnic minority housing professionals leading, influencing, </w:t>
      </w:r>
      <w:proofErr w:type="spellStart"/>
      <w:r>
        <w:t>scritinising</w:t>
      </w:r>
      <w:proofErr w:type="spellEnd"/>
      <w:r>
        <w:t xml:space="preserve"> and supporting</w:t>
      </w:r>
    </w:p>
    <w:p w14:paraId="3691EC5C" w14:textId="66C32951" w:rsidR="00197C76" w:rsidRDefault="00197C76" w:rsidP="00197C76">
      <w:r>
        <w:t>Deeds not Words Day of Action for Race Equality Week where 14 organisations shared their progress across social media.</w:t>
      </w:r>
    </w:p>
    <w:p w14:paraId="407F138D" w14:textId="24ACC385" w:rsidR="00197C76" w:rsidRDefault="00197C76" w:rsidP="00197C76"/>
    <w:p w14:paraId="24C0FBD0" w14:textId="2DE8DDA1" w:rsidR="00197C76" w:rsidRDefault="00197C76" w:rsidP="00197C76">
      <w:r>
        <w:t>Impact</w:t>
      </w:r>
    </w:p>
    <w:p w14:paraId="49E2D5E4" w14:textId="39FF1108" w:rsidR="00197C76" w:rsidRDefault="00197C76" w:rsidP="00197C76">
      <w:r w:rsidRPr="00197C76">
        <w:t>800 employees in housing organisations were surveyed for Deeds not Words, 2 years on...</w:t>
      </w:r>
    </w:p>
    <w:p w14:paraId="22E60E1D" w14:textId="77777777" w:rsidR="00593A9B" w:rsidRDefault="00593A9B" w:rsidP="00593A9B">
      <w:pPr>
        <w:pStyle w:val="ListParagraph"/>
        <w:numPr>
          <w:ilvl w:val="0"/>
          <w:numId w:val="8"/>
        </w:numPr>
      </w:pPr>
      <w:r w:rsidRPr="00593A9B">
        <w:t>More ethnic minority people feel able to speak</w:t>
      </w:r>
      <w:r>
        <w:t xml:space="preserve"> up</w:t>
      </w:r>
    </w:p>
    <w:p w14:paraId="1B7C0D99" w14:textId="0F64A3A1" w:rsidR="00593A9B" w:rsidRPr="00593A9B" w:rsidRDefault="00593A9B" w:rsidP="00593A9B">
      <w:pPr>
        <w:pStyle w:val="ListParagraph"/>
        <w:numPr>
          <w:ilvl w:val="0"/>
          <w:numId w:val="8"/>
        </w:numPr>
        <w:rPr>
          <w:bCs/>
        </w:rPr>
      </w:pPr>
      <w:r w:rsidRPr="00593A9B">
        <w:rPr>
          <w:bCs/>
          <w:color w:val="000000"/>
        </w:rPr>
        <w:t>Fewer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</w:rPr>
        <w:t>ethnic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minority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</w:rPr>
        <w:t>people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feel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</w:rPr>
        <w:t>worried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about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</w:rPr>
        <w:t>having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things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</w:rPr>
        <w:t>in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common</w:t>
      </w:r>
      <w:r w:rsidRPr="00593A9B">
        <w:rPr>
          <w:bCs/>
          <w:color w:val="000000"/>
          <w:spacing w:val="7"/>
        </w:rPr>
        <w:t xml:space="preserve"> </w:t>
      </w:r>
      <w:r w:rsidRPr="00593A9B">
        <w:rPr>
          <w:bCs/>
          <w:color w:val="000000"/>
        </w:rPr>
        <w:t>with</w:t>
      </w:r>
      <w:r w:rsidRPr="00593A9B">
        <w:rPr>
          <w:bCs/>
          <w:color w:val="000000"/>
          <w:spacing w:val="6"/>
        </w:rPr>
        <w:t xml:space="preserve"> </w:t>
      </w:r>
      <w:r w:rsidRPr="00593A9B">
        <w:rPr>
          <w:bCs/>
          <w:color w:val="000000"/>
          <w:spacing w:val="-2"/>
        </w:rPr>
        <w:t>others</w:t>
      </w:r>
    </w:p>
    <w:p w14:paraId="2B61E338" w14:textId="77777777" w:rsidR="00593A9B" w:rsidRPr="00593A9B" w:rsidRDefault="00593A9B" w:rsidP="00593A9B">
      <w:pPr>
        <w:pStyle w:val="ListParagraph"/>
        <w:numPr>
          <w:ilvl w:val="0"/>
          <w:numId w:val="8"/>
        </w:numPr>
        <w:spacing w:before="339"/>
        <w:rPr>
          <w:bCs/>
          <w:color w:val="000000"/>
        </w:rPr>
      </w:pPr>
      <w:r w:rsidRPr="00593A9B">
        <w:rPr>
          <w:bCs/>
          <w:color w:val="000000"/>
        </w:rPr>
        <w:t>More</w:t>
      </w:r>
      <w:r w:rsidRPr="00593A9B">
        <w:rPr>
          <w:bCs/>
          <w:color w:val="000000"/>
          <w:spacing w:val="13"/>
        </w:rPr>
        <w:t xml:space="preserve"> </w:t>
      </w:r>
      <w:r w:rsidRPr="00593A9B">
        <w:rPr>
          <w:bCs/>
          <w:color w:val="000000"/>
        </w:rPr>
        <w:t>ethnic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</w:rPr>
        <w:t>minority</w:t>
      </w:r>
      <w:r w:rsidRPr="00593A9B">
        <w:rPr>
          <w:bCs/>
          <w:color w:val="000000"/>
          <w:spacing w:val="13"/>
        </w:rPr>
        <w:t xml:space="preserve"> </w:t>
      </w:r>
      <w:r w:rsidRPr="00593A9B">
        <w:rPr>
          <w:bCs/>
          <w:color w:val="000000"/>
        </w:rPr>
        <w:t>people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</w:rPr>
        <w:t>feel</w:t>
      </w:r>
      <w:r w:rsidRPr="00593A9B">
        <w:rPr>
          <w:bCs/>
          <w:color w:val="000000"/>
          <w:spacing w:val="13"/>
        </w:rPr>
        <w:t xml:space="preserve"> </w:t>
      </w:r>
      <w:r w:rsidRPr="00593A9B">
        <w:rPr>
          <w:bCs/>
          <w:color w:val="000000"/>
        </w:rPr>
        <w:t>that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</w:rPr>
        <w:t>anti-racism</w:t>
      </w:r>
      <w:r w:rsidRPr="00593A9B">
        <w:rPr>
          <w:bCs/>
          <w:color w:val="000000"/>
          <w:spacing w:val="13"/>
        </w:rPr>
        <w:t xml:space="preserve"> </w:t>
      </w:r>
      <w:r w:rsidRPr="00593A9B">
        <w:rPr>
          <w:bCs/>
          <w:color w:val="000000"/>
        </w:rPr>
        <w:t>is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</w:rPr>
        <w:t>important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</w:rPr>
        <w:t>to</w:t>
      </w:r>
      <w:r w:rsidRPr="00593A9B">
        <w:rPr>
          <w:bCs/>
          <w:color w:val="000000"/>
          <w:spacing w:val="13"/>
        </w:rPr>
        <w:t xml:space="preserve"> </w:t>
      </w:r>
      <w:r w:rsidRPr="00593A9B">
        <w:rPr>
          <w:bCs/>
          <w:color w:val="000000"/>
        </w:rPr>
        <w:t>their</w:t>
      </w:r>
      <w:r w:rsidRPr="00593A9B">
        <w:rPr>
          <w:bCs/>
          <w:color w:val="000000"/>
          <w:spacing w:val="14"/>
        </w:rPr>
        <w:t xml:space="preserve"> </w:t>
      </w:r>
      <w:r w:rsidRPr="00593A9B">
        <w:rPr>
          <w:bCs/>
          <w:color w:val="000000"/>
          <w:spacing w:val="-2"/>
        </w:rPr>
        <w:t>managers</w:t>
      </w:r>
    </w:p>
    <w:p w14:paraId="0C12A434" w14:textId="12427C53" w:rsidR="00593A9B" w:rsidRPr="00593A9B" w:rsidRDefault="00593A9B" w:rsidP="00593A9B">
      <w:pPr>
        <w:pStyle w:val="ListParagraph"/>
        <w:numPr>
          <w:ilvl w:val="0"/>
          <w:numId w:val="8"/>
        </w:numPr>
        <w:spacing w:before="339"/>
        <w:rPr>
          <w:bCs/>
          <w:color w:val="000000"/>
        </w:rPr>
      </w:pPr>
      <w:r w:rsidRPr="00593A9B">
        <w:rPr>
          <w:bCs/>
          <w:color w:val="000000"/>
        </w:rPr>
        <w:t>More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</w:rPr>
        <w:t>ethnic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</w:rPr>
        <w:t>minority</w:t>
      </w:r>
      <w:r w:rsidRPr="00593A9B">
        <w:rPr>
          <w:bCs/>
          <w:color w:val="000000"/>
          <w:spacing w:val="23"/>
        </w:rPr>
        <w:t xml:space="preserve"> </w:t>
      </w:r>
      <w:r w:rsidRPr="00593A9B">
        <w:rPr>
          <w:bCs/>
          <w:color w:val="000000"/>
        </w:rPr>
        <w:t>people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</w:rPr>
        <w:t>feel</w:t>
      </w:r>
      <w:r w:rsidRPr="00593A9B">
        <w:rPr>
          <w:bCs/>
          <w:color w:val="000000"/>
          <w:spacing w:val="23"/>
        </w:rPr>
        <w:t xml:space="preserve"> </w:t>
      </w:r>
      <w:r w:rsidRPr="00593A9B">
        <w:rPr>
          <w:bCs/>
          <w:color w:val="000000"/>
        </w:rPr>
        <w:t>respected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</w:rPr>
        <w:t>by</w:t>
      </w:r>
      <w:r w:rsidRPr="00593A9B">
        <w:rPr>
          <w:bCs/>
          <w:color w:val="000000"/>
          <w:spacing w:val="23"/>
        </w:rPr>
        <w:t xml:space="preserve"> </w:t>
      </w:r>
      <w:r w:rsidRPr="00593A9B">
        <w:rPr>
          <w:bCs/>
          <w:color w:val="000000"/>
        </w:rPr>
        <w:t>colleagues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</w:rPr>
        <w:t>and</w:t>
      </w:r>
      <w:r w:rsidRPr="00593A9B">
        <w:rPr>
          <w:bCs/>
          <w:color w:val="000000"/>
          <w:spacing w:val="22"/>
        </w:rPr>
        <w:t xml:space="preserve"> </w:t>
      </w:r>
      <w:r w:rsidRPr="00593A9B">
        <w:rPr>
          <w:bCs/>
          <w:color w:val="000000"/>
          <w:spacing w:val="-2"/>
        </w:rPr>
        <w:t>managers</w:t>
      </w:r>
    </w:p>
    <w:p w14:paraId="1E912127" w14:textId="5E3B3251" w:rsidR="00593A9B" w:rsidRDefault="00593A9B" w:rsidP="00593A9B">
      <w:pPr>
        <w:spacing w:before="339"/>
        <w:rPr>
          <w:bCs/>
          <w:color w:val="000000"/>
        </w:rPr>
      </w:pPr>
      <w:r>
        <w:rPr>
          <w:bCs/>
          <w:color w:val="000000"/>
        </w:rPr>
        <w:t xml:space="preserve">We’ve seen a </w:t>
      </w:r>
      <w:r w:rsidRPr="00593A9B">
        <w:rPr>
          <w:bCs/>
          <w:color w:val="000000"/>
        </w:rPr>
        <w:t>positive change in Racial Board Diversity in Registered Social Landlords</w:t>
      </w:r>
      <w:r>
        <w:rPr>
          <w:bCs/>
          <w:color w:val="000000"/>
        </w:rPr>
        <w:t>, from 4% of Board members being ethnic minority in 2021 to 9% in 2023.</w:t>
      </w:r>
    </w:p>
    <w:p w14:paraId="2EF1D5BB" w14:textId="68DEF60D" w:rsidR="00593A9B" w:rsidRDefault="00593A9B" w:rsidP="00593A9B">
      <w:pPr>
        <w:spacing w:before="339"/>
        <w:rPr>
          <w:bCs/>
          <w:color w:val="000000"/>
        </w:rPr>
      </w:pPr>
      <w:r w:rsidRPr="00593A9B">
        <w:rPr>
          <w:bCs/>
          <w:color w:val="000000"/>
        </w:rPr>
        <w:t>80% of housing</w:t>
      </w:r>
      <w:r>
        <w:rPr>
          <w:bCs/>
          <w:color w:val="000000"/>
        </w:rPr>
        <w:t xml:space="preserve"> o</w:t>
      </w:r>
      <w:r w:rsidRPr="00593A9B">
        <w:rPr>
          <w:bCs/>
          <w:color w:val="000000"/>
        </w:rPr>
        <w:t xml:space="preserve">rganisations in 2023 have an anti-racism plan compared to only 25% in </w:t>
      </w:r>
      <w:r>
        <w:rPr>
          <w:bCs/>
          <w:color w:val="000000"/>
        </w:rPr>
        <w:t>2021.</w:t>
      </w:r>
    </w:p>
    <w:p w14:paraId="355A39FA" w14:textId="4C925293" w:rsidR="00593A9B" w:rsidRDefault="00593A9B" w:rsidP="00593A9B">
      <w:pPr>
        <w:spacing w:before="339"/>
        <w:rPr>
          <w:bCs/>
          <w:color w:val="000000"/>
        </w:rPr>
      </w:pPr>
      <w:r w:rsidRPr="00593A9B">
        <w:rPr>
          <w:bCs/>
          <w:color w:val="000000"/>
        </w:rPr>
        <w:lastRenderedPageBreak/>
        <w:t>75% of Deeds not Words Pledgees were actively recruiting people from ethnic minority backgrounds</w:t>
      </w:r>
      <w:r>
        <w:rPr>
          <w:bCs/>
          <w:color w:val="000000"/>
        </w:rPr>
        <w:t>.</w:t>
      </w:r>
    </w:p>
    <w:p w14:paraId="53E475A8" w14:textId="2476A2ED" w:rsidR="00593A9B" w:rsidRDefault="00593A9B" w:rsidP="00593A9B">
      <w:pPr>
        <w:spacing w:before="339"/>
        <w:rPr>
          <w:bCs/>
          <w:color w:val="000000"/>
        </w:rPr>
      </w:pPr>
      <w:r w:rsidRPr="00593A9B">
        <w:rPr>
          <w:bCs/>
          <w:color w:val="000000"/>
        </w:rPr>
        <w:t>Significantly more organisations are engaged with their ethnic minority tenants/services users than in 2021</w:t>
      </w:r>
      <w:r>
        <w:rPr>
          <w:bCs/>
          <w:color w:val="000000"/>
        </w:rPr>
        <w:t>.</w:t>
      </w:r>
    </w:p>
    <w:p w14:paraId="1F8C6CEA" w14:textId="77777777" w:rsidR="00C07107" w:rsidRDefault="00C07107" w:rsidP="00593A9B">
      <w:pPr>
        <w:spacing w:before="339"/>
        <w:rPr>
          <w:bCs/>
          <w:color w:val="000000"/>
        </w:rPr>
      </w:pPr>
    </w:p>
    <w:p w14:paraId="4DBCF50F" w14:textId="77777777" w:rsidR="00C07107" w:rsidRDefault="00C07107" w:rsidP="00C07107">
      <w:pPr>
        <w:pStyle w:val="Heading2"/>
        <w:rPr>
          <w:b/>
          <w:bCs/>
          <w:u w:val="single"/>
        </w:rPr>
      </w:pPr>
      <w:r>
        <w:rPr>
          <w:b/>
          <w:bCs/>
          <w:u w:val="single"/>
        </w:rPr>
        <w:t>Reach</w:t>
      </w:r>
    </w:p>
    <w:p w14:paraId="0882781A" w14:textId="77777777" w:rsidR="00C07107" w:rsidRDefault="00C07107" w:rsidP="00C07107">
      <w:pPr>
        <w:pStyle w:val="Heading2"/>
      </w:pPr>
      <w:r>
        <w:t xml:space="preserve"> </w:t>
      </w:r>
    </w:p>
    <w:p w14:paraId="6DFBD1A9" w14:textId="77777777" w:rsidR="00C07107" w:rsidRDefault="00C07107" w:rsidP="00C07107">
      <w:r>
        <w:t>We added to the band by hiring our Communications and Marketing Manager, Jennie.</w:t>
      </w:r>
    </w:p>
    <w:p w14:paraId="1ECB348A" w14:textId="77777777" w:rsidR="00C07107" w:rsidRDefault="00C07107" w:rsidP="00C07107">
      <w:pPr>
        <w:pStyle w:val="ListParagraph"/>
        <w:numPr>
          <w:ilvl w:val="0"/>
          <w:numId w:val="9"/>
        </w:numPr>
      </w:pPr>
      <w:r>
        <w:t>We’ve had a 138% increase in website traffic</w:t>
      </w:r>
    </w:p>
    <w:p w14:paraId="6DC6F3FF" w14:textId="77777777" w:rsidR="00C07107" w:rsidRDefault="00C07107" w:rsidP="00C07107">
      <w:pPr>
        <w:pStyle w:val="ListParagraph"/>
        <w:numPr>
          <w:ilvl w:val="0"/>
          <w:numId w:val="9"/>
        </w:numPr>
      </w:pPr>
      <w:r>
        <w:t>1000 new social media followers</w:t>
      </w:r>
    </w:p>
    <w:p w14:paraId="6FA0DAB3" w14:textId="741FED07" w:rsidR="00C07107" w:rsidRDefault="00C07107" w:rsidP="00C07107">
      <w:pPr>
        <w:pStyle w:val="ListParagraph"/>
        <w:numPr>
          <w:ilvl w:val="0"/>
          <w:numId w:val="9"/>
        </w:numPr>
      </w:pPr>
      <w:r>
        <w:t>Launched a LinkedIn newsletter</w:t>
      </w:r>
    </w:p>
    <w:p w14:paraId="7CB19814" w14:textId="0BA69A37" w:rsidR="00C07107" w:rsidRDefault="00C07107" w:rsidP="00C07107"/>
    <w:p w14:paraId="53BD5AF5" w14:textId="7AA27DC7" w:rsidR="00C07107" w:rsidRDefault="00C07107" w:rsidP="00C07107">
      <w:r>
        <w:t>We’ve got more listeners than ever before:</w:t>
      </w:r>
    </w:p>
    <w:p w14:paraId="59833431" w14:textId="026BC4C3" w:rsidR="00C07107" w:rsidRDefault="00C07107" w:rsidP="00C07107">
      <w:pPr>
        <w:pStyle w:val="ListParagraph"/>
        <w:numPr>
          <w:ilvl w:val="0"/>
          <w:numId w:val="10"/>
        </w:numPr>
      </w:pPr>
      <w:r>
        <w:t>43% increase in people attending events</w:t>
      </w:r>
    </w:p>
    <w:p w14:paraId="6359645C" w14:textId="28613258" w:rsidR="00C07107" w:rsidRDefault="00C07107" w:rsidP="00C07107">
      <w:pPr>
        <w:pStyle w:val="ListParagraph"/>
        <w:numPr>
          <w:ilvl w:val="0"/>
          <w:numId w:val="10"/>
        </w:numPr>
      </w:pPr>
      <w:r>
        <w:t xml:space="preserve">139% increase in people trained </w:t>
      </w:r>
    </w:p>
    <w:p w14:paraId="7127A4BC" w14:textId="77777777" w:rsidR="00C07107" w:rsidRDefault="00C07107" w:rsidP="00C07107"/>
    <w:p w14:paraId="5315AB52" w14:textId="41C69137" w:rsidR="00C07107" w:rsidRDefault="00C07107" w:rsidP="00C07107">
      <w:pPr>
        <w:pStyle w:val="Heading2"/>
        <w:rPr>
          <w:b/>
          <w:bCs/>
          <w:u w:val="single"/>
        </w:rPr>
      </w:pPr>
      <w:r>
        <w:rPr>
          <w:b/>
          <w:bCs/>
          <w:u w:val="single"/>
        </w:rPr>
        <w:t>Projects</w:t>
      </w:r>
    </w:p>
    <w:p w14:paraId="76526C67" w14:textId="77777777" w:rsidR="00C07107" w:rsidRDefault="00C07107" w:rsidP="00C07107"/>
    <w:p w14:paraId="548FB632" w14:textId="5D94B623" w:rsidR="00C07107" w:rsidRPr="004B15B7" w:rsidRDefault="00C07107" w:rsidP="00D559BF">
      <w:pPr>
        <w:pStyle w:val="Heading3"/>
        <w:rPr>
          <w:b/>
          <w:bCs/>
        </w:rPr>
      </w:pPr>
      <w:r w:rsidRPr="004B15B7">
        <w:rPr>
          <w:b/>
          <w:bCs/>
        </w:rPr>
        <w:t xml:space="preserve">Making their debut is the Champions Project. </w:t>
      </w:r>
      <w:r w:rsidRPr="004B15B7">
        <w:rPr>
          <w:b/>
          <w:bCs/>
        </w:rPr>
        <w:t>Our Private Rented Sector Work got fully underway:</w:t>
      </w:r>
    </w:p>
    <w:p w14:paraId="444FD586" w14:textId="77777777" w:rsidR="00D559BF" w:rsidRPr="00D559BF" w:rsidRDefault="00D559BF" w:rsidP="00D559BF"/>
    <w:p w14:paraId="5078BFC7" w14:textId="77777777" w:rsidR="00C07107" w:rsidRDefault="00C07107" w:rsidP="00C07107">
      <w:pPr>
        <w:pStyle w:val="ListParagraph"/>
        <w:numPr>
          <w:ilvl w:val="0"/>
          <w:numId w:val="12"/>
        </w:numPr>
      </w:pPr>
      <w:r>
        <w:t>Total of 15 Champions recruited (tenants, landlords and letting agents)</w:t>
      </w:r>
    </w:p>
    <w:p w14:paraId="7C59726B" w14:textId="77777777" w:rsidR="00C07107" w:rsidRDefault="00C07107" w:rsidP="00C07107">
      <w:pPr>
        <w:pStyle w:val="ListParagraph"/>
        <w:numPr>
          <w:ilvl w:val="0"/>
          <w:numId w:val="12"/>
        </w:numPr>
      </w:pPr>
      <w:r>
        <w:t>Newport, Torfaen and Monmouthshire Landlord forums established and now running independently</w:t>
      </w:r>
    </w:p>
    <w:p w14:paraId="453F8658" w14:textId="1C283BD9" w:rsidR="00C07107" w:rsidRDefault="00C07107" w:rsidP="00C07107">
      <w:pPr>
        <w:pStyle w:val="ListParagraph"/>
        <w:numPr>
          <w:ilvl w:val="0"/>
          <w:numId w:val="12"/>
        </w:numPr>
      </w:pPr>
      <w:r>
        <w:t>Worked alongside 3 partners to deliver webinars to over 40 landlords</w:t>
      </w:r>
    </w:p>
    <w:p w14:paraId="4C4781C6" w14:textId="77777777" w:rsidR="00D559BF" w:rsidRDefault="00C07107" w:rsidP="00D559BF">
      <w:pPr>
        <w:pStyle w:val="ListParagraph"/>
        <w:numPr>
          <w:ilvl w:val="0"/>
          <w:numId w:val="12"/>
        </w:numPr>
      </w:pPr>
      <w:r>
        <w:t xml:space="preserve">New tenant workshop developed with 30 partners – to be </w:t>
      </w:r>
      <w:r w:rsidR="00D559BF">
        <w:t>delivered</w:t>
      </w:r>
      <w:r>
        <w:t xml:space="preserve"> in next year of the project</w:t>
      </w:r>
    </w:p>
    <w:p w14:paraId="176BC318" w14:textId="77777777" w:rsidR="00D559BF" w:rsidRPr="00D559BF" w:rsidRDefault="00D559BF" w:rsidP="00D559BF">
      <w:pPr>
        <w:pStyle w:val="ListParagraph"/>
        <w:numPr>
          <w:ilvl w:val="0"/>
          <w:numId w:val="12"/>
        </w:numPr>
      </w:pPr>
      <w:r w:rsidRPr="00D559BF">
        <w:t>Champions took</w:t>
      </w:r>
      <w:r>
        <w:t xml:space="preserve"> </w:t>
      </w:r>
      <w:r w:rsidRPr="00D559BF">
        <w:t xml:space="preserve">part in Senedd Committee enquiry into the Private </w:t>
      </w:r>
      <w:r w:rsidRPr="00D559BF">
        <w:rPr>
          <w:w w:val="105"/>
        </w:rPr>
        <w:t>Rented</w:t>
      </w:r>
      <w:r w:rsidRPr="00D559BF">
        <w:rPr>
          <w:spacing w:val="-14"/>
          <w:w w:val="105"/>
        </w:rPr>
        <w:t xml:space="preserve"> </w:t>
      </w:r>
      <w:r w:rsidRPr="00D559BF">
        <w:rPr>
          <w:w w:val="105"/>
        </w:rPr>
        <w:t>Sector</w:t>
      </w:r>
    </w:p>
    <w:p w14:paraId="28475790" w14:textId="4E8CBC4A" w:rsidR="00D559BF" w:rsidRPr="00D559BF" w:rsidRDefault="00D559BF" w:rsidP="00D559BF">
      <w:pPr>
        <w:pStyle w:val="ListParagraph"/>
        <w:numPr>
          <w:ilvl w:val="0"/>
          <w:numId w:val="12"/>
        </w:numPr>
      </w:pPr>
      <w:r w:rsidRPr="00D559BF">
        <w:t>They met with John Griffiths MS and fed into the Local Government &amp; Housing</w:t>
      </w:r>
      <w:r w:rsidRPr="00D559BF">
        <w:rPr>
          <w:spacing w:val="-13"/>
        </w:rPr>
        <w:t xml:space="preserve"> </w:t>
      </w:r>
      <w:r w:rsidRPr="00D559BF">
        <w:t>Committee's</w:t>
      </w:r>
      <w:r w:rsidRPr="00D559BF">
        <w:rPr>
          <w:spacing w:val="-13"/>
        </w:rPr>
        <w:t xml:space="preserve"> </w:t>
      </w:r>
      <w:r w:rsidRPr="00D559BF">
        <w:t>Enquiry</w:t>
      </w:r>
      <w:r w:rsidRPr="00D559BF">
        <w:rPr>
          <w:spacing w:val="-13"/>
        </w:rPr>
        <w:t xml:space="preserve"> </w:t>
      </w:r>
      <w:r w:rsidRPr="00D559BF">
        <w:t>into</w:t>
      </w:r>
      <w:r w:rsidRPr="00D559BF">
        <w:rPr>
          <w:spacing w:val="-13"/>
        </w:rPr>
        <w:t xml:space="preserve"> </w:t>
      </w:r>
      <w:r w:rsidRPr="00D559BF">
        <w:t xml:space="preserve">the </w:t>
      </w:r>
      <w:r w:rsidRPr="00D559BF">
        <w:rPr>
          <w:spacing w:val="-4"/>
        </w:rPr>
        <w:t>PRS</w:t>
      </w:r>
    </w:p>
    <w:p w14:paraId="7C97D846" w14:textId="77777777" w:rsidR="00D559BF" w:rsidRPr="00D559BF" w:rsidRDefault="00D559BF" w:rsidP="00D559BF">
      <w:pPr>
        <w:pStyle w:val="ListParagraph"/>
        <w:spacing w:line="290" w:lineRule="auto"/>
        <w:ind w:right="6673"/>
        <w:rPr>
          <w:b/>
        </w:rPr>
      </w:pPr>
    </w:p>
    <w:p w14:paraId="1E17C089" w14:textId="008E8E54" w:rsidR="00D559BF" w:rsidRPr="004B15B7" w:rsidRDefault="00C07107" w:rsidP="00D559BF">
      <w:pPr>
        <w:pStyle w:val="Heading3"/>
        <w:rPr>
          <w:b/>
          <w:bCs/>
        </w:rPr>
      </w:pPr>
      <w:r w:rsidRPr="004B15B7">
        <w:rPr>
          <w:b/>
          <w:bCs/>
        </w:rPr>
        <w:lastRenderedPageBreak/>
        <w:t>Rental Health campaign</w:t>
      </w:r>
      <w:r w:rsidR="00D559BF" w:rsidRPr="004B15B7">
        <w:rPr>
          <w:b/>
          <w:bCs/>
        </w:rPr>
        <w:t xml:space="preserve"> with TPAS Cymru</w:t>
      </w:r>
    </w:p>
    <w:p w14:paraId="316C1413" w14:textId="77777777" w:rsidR="00D559BF" w:rsidRPr="00D559BF" w:rsidRDefault="00D559BF" w:rsidP="00D559BF"/>
    <w:p w14:paraId="4A1075C5" w14:textId="56187824" w:rsidR="00D559BF" w:rsidRDefault="00D559BF" w:rsidP="00D559BF">
      <w:r>
        <w:t xml:space="preserve">This campaign, as part of our work with the </w:t>
      </w:r>
      <w:r>
        <w:t>Private Rented</w:t>
      </w:r>
      <w:r>
        <w:t xml:space="preserve"> Sector in Gwent, highlighted the mental health impact of being a renter, and signposted support for both tenants and landlords.</w:t>
      </w:r>
    </w:p>
    <w:p w14:paraId="4EDA6B5A" w14:textId="5A9A5674" w:rsidR="00D559BF" w:rsidRDefault="00D559BF" w:rsidP="00D559BF">
      <w:r>
        <w:t>The campaign directly reached over 2000 people through e-guide downloads and direct engagement.</w:t>
      </w:r>
    </w:p>
    <w:p w14:paraId="4888A3D6" w14:textId="77777777" w:rsidR="00D559BF" w:rsidRPr="00C07107" w:rsidRDefault="00D559BF" w:rsidP="00D559BF"/>
    <w:p w14:paraId="1CA48C23" w14:textId="711BBF06" w:rsidR="00C07107" w:rsidRPr="004B15B7" w:rsidRDefault="00D559BF" w:rsidP="00D559BF">
      <w:pPr>
        <w:pStyle w:val="Heading3"/>
        <w:rPr>
          <w:b/>
          <w:bCs/>
        </w:rPr>
      </w:pPr>
      <w:r w:rsidRPr="004B15B7">
        <w:rPr>
          <w:b/>
          <w:bCs/>
        </w:rPr>
        <w:t>People Seeking Sanctuary</w:t>
      </w:r>
    </w:p>
    <w:p w14:paraId="00B85C0C" w14:textId="77777777" w:rsidR="00D559BF" w:rsidRDefault="00D559BF" w:rsidP="00D559BF"/>
    <w:p w14:paraId="1404362D" w14:textId="2EF784AA" w:rsidR="00D559BF" w:rsidRDefault="00D559BF" w:rsidP="00D559BF">
      <w:r>
        <w:t>We held</w:t>
      </w:r>
      <w:r>
        <w:t xml:space="preserve"> Stronger Together events in South Wales and North Wales</w:t>
      </w:r>
      <w:r>
        <w:t xml:space="preserve">. </w:t>
      </w:r>
      <w:r>
        <w:t>Bringing together housing, refugee community orgs,</w:t>
      </w:r>
      <w:r>
        <w:t xml:space="preserve"> </w:t>
      </w:r>
      <w:r>
        <w:t>local authorities and people with lived experience to work towards a Nation of Sanctuary</w:t>
      </w:r>
      <w:r>
        <w:t>.</w:t>
      </w:r>
    </w:p>
    <w:p w14:paraId="3EA5C75A" w14:textId="77777777" w:rsidR="00D559BF" w:rsidRDefault="00D559BF" w:rsidP="00D559BF"/>
    <w:p w14:paraId="6A73ABF7" w14:textId="388192FB" w:rsidR="00D559BF" w:rsidRDefault="00D559BF" w:rsidP="00D559BF">
      <w:r>
        <w:t>We launched:</w:t>
      </w:r>
    </w:p>
    <w:p w14:paraId="7DBF234A" w14:textId="617B2ED5" w:rsidR="00D559BF" w:rsidRDefault="00D559BF" w:rsidP="00D559BF">
      <w:pPr>
        <w:pStyle w:val="ListParagraph"/>
        <w:numPr>
          <w:ilvl w:val="0"/>
          <w:numId w:val="13"/>
        </w:numPr>
      </w:pPr>
      <w:r>
        <w:t>Refugee Housing Framework</w:t>
      </w:r>
    </w:p>
    <w:p w14:paraId="6E113AAB" w14:textId="4DC09584" w:rsidR="00D559BF" w:rsidRDefault="00D559BF" w:rsidP="00D559BF">
      <w:pPr>
        <w:pStyle w:val="ListParagraph"/>
        <w:numPr>
          <w:ilvl w:val="0"/>
          <w:numId w:val="13"/>
        </w:numPr>
      </w:pPr>
      <w:r>
        <w:t>Map of organisations across Wales working people seeking sanctuary published</w:t>
      </w:r>
    </w:p>
    <w:p w14:paraId="7DAF9B6B" w14:textId="77777777" w:rsidR="00D559BF" w:rsidRDefault="00D559BF" w:rsidP="00D559BF"/>
    <w:p w14:paraId="09C4EE9E" w14:textId="37749142" w:rsidR="00D559BF" w:rsidRPr="004B15B7" w:rsidRDefault="00D559BF" w:rsidP="00D559BF">
      <w:pPr>
        <w:pStyle w:val="Heading3"/>
        <w:rPr>
          <w:b/>
          <w:bCs/>
        </w:rPr>
      </w:pPr>
      <w:r w:rsidRPr="004B15B7">
        <w:rPr>
          <w:b/>
          <w:bCs/>
        </w:rPr>
        <w:t>Open University Equitable Response to Climate Change</w:t>
      </w:r>
    </w:p>
    <w:p w14:paraId="16FC348C" w14:textId="77777777" w:rsidR="00D559BF" w:rsidRDefault="00D559BF" w:rsidP="00D559BF"/>
    <w:p w14:paraId="0078E015" w14:textId="55891DFF" w:rsidR="00D559BF" w:rsidRPr="00D559BF" w:rsidRDefault="00D559BF" w:rsidP="00D559BF">
      <w:r>
        <w:t xml:space="preserve">Tai </w:t>
      </w:r>
      <w:proofErr w:type="spellStart"/>
      <w:r w:rsidRPr="00D559BF">
        <w:t>Pawb</w:t>
      </w:r>
      <w:proofErr w:type="spellEnd"/>
      <w:r w:rsidRPr="00D559BF">
        <w:t xml:space="preserve"> and the Open University brought together NGOs, Housing Associations, Welsh Government, academics and people with lived experience to take part in a workshop</w:t>
      </w:r>
      <w:r>
        <w:t>.</w:t>
      </w:r>
    </w:p>
    <w:p w14:paraId="6F50E402" w14:textId="77777777" w:rsidR="00D559BF" w:rsidRDefault="00D559BF" w:rsidP="00D559BF"/>
    <w:p w14:paraId="7FB6E6AC" w14:textId="7500CF80" w:rsidR="00D559BF" w:rsidRPr="004B15B7" w:rsidRDefault="00D559BF" w:rsidP="00D559BF">
      <w:pPr>
        <w:pStyle w:val="Heading3"/>
        <w:rPr>
          <w:b/>
          <w:bCs/>
        </w:rPr>
      </w:pPr>
      <w:r w:rsidRPr="004B15B7">
        <w:rPr>
          <w:b/>
          <w:bCs/>
        </w:rPr>
        <w:t>Membership</w:t>
      </w:r>
    </w:p>
    <w:p w14:paraId="3239E7D8" w14:textId="77777777" w:rsidR="00D559BF" w:rsidRDefault="00D559BF" w:rsidP="00D559BF"/>
    <w:p w14:paraId="38A0C1D4" w14:textId="41153EF7" w:rsidR="00D559BF" w:rsidRDefault="00D559BF" w:rsidP="00D850D7">
      <w:pPr>
        <w:pStyle w:val="ListParagraph"/>
        <w:numPr>
          <w:ilvl w:val="0"/>
          <w:numId w:val="14"/>
        </w:numPr>
      </w:pPr>
      <w:r w:rsidRPr="00D559BF">
        <w:t>We listened to our members and tweaked our membership offer</w:t>
      </w:r>
      <w:r>
        <w:t>, this included offering 28 free member events throughout the year.</w:t>
      </w:r>
      <w:r w:rsidR="00D850D7">
        <w:t xml:space="preserve"> 50% increase in member events.</w:t>
      </w:r>
    </w:p>
    <w:p w14:paraId="34C87CC1" w14:textId="40042334" w:rsidR="00D850D7" w:rsidRDefault="00D850D7" w:rsidP="00D850D7">
      <w:pPr>
        <w:pStyle w:val="ListParagraph"/>
        <w:numPr>
          <w:ilvl w:val="0"/>
          <w:numId w:val="14"/>
        </w:numPr>
      </w:pPr>
      <w:r>
        <w:t>EDI connect was set up and met 4 times throughout the year.</w:t>
      </w:r>
    </w:p>
    <w:p w14:paraId="74CF3FD6" w14:textId="081588D9" w:rsidR="00D850D7" w:rsidRDefault="00D850D7" w:rsidP="00D850D7">
      <w:pPr>
        <w:pStyle w:val="ListParagraph"/>
        <w:numPr>
          <w:ilvl w:val="0"/>
          <w:numId w:val="14"/>
        </w:numPr>
      </w:pPr>
      <w:r>
        <w:t>We now have 78 members across Wales. Up by 7.</w:t>
      </w:r>
    </w:p>
    <w:p w14:paraId="169FC2F6" w14:textId="77777777" w:rsidR="00D850D7" w:rsidRDefault="00D850D7" w:rsidP="00D850D7">
      <w:pPr>
        <w:pStyle w:val="ListParagraph"/>
      </w:pPr>
    </w:p>
    <w:p w14:paraId="71CB8203" w14:textId="2EFB93DD" w:rsidR="00D850D7" w:rsidRDefault="00D850D7" w:rsidP="00D850D7">
      <w:r>
        <w:t>Community:</w:t>
      </w:r>
    </w:p>
    <w:p w14:paraId="49F020E2" w14:textId="7B547CD5" w:rsidR="00D850D7" w:rsidRDefault="00D850D7" w:rsidP="00D850D7">
      <w:pPr>
        <w:pStyle w:val="ListParagraph"/>
        <w:numPr>
          <w:ilvl w:val="0"/>
          <w:numId w:val="15"/>
        </w:numPr>
      </w:pPr>
      <w:r>
        <w:t>We engaged with 1538 individuals from member organisations</w:t>
      </w:r>
    </w:p>
    <w:p w14:paraId="5DE7647F" w14:textId="374B0E60" w:rsidR="00D850D7" w:rsidRDefault="00D850D7" w:rsidP="00D850D7">
      <w:pPr>
        <w:pStyle w:val="ListParagraph"/>
        <w:numPr>
          <w:ilvl w:val="0"/>
          <w:numId w:val="15"/>
        </w:numPr>
      </w:pPr>
      <w:r>
        <w:lastRenderedPageBreak/>
        <w:t>Had 124 helpline enquiries</w:t>
      </w:r>
    </w:p>
    <w:p w14:paraId="4524BD8C" w14:textId="17F07AC8" w:rsidR="00D850D7" w:rsidRDefault="00D850D7" w:rsidP="00D850D7">
      <w:pPr>
        <w:pStyle w:val="ListParagraph"/>
        <w:numPr>
          <w:ilvl w:val="0"/>
          <w:numId w:val="15"/>
        </w:numPr>
      </w:pPr>
      <w:r>
        <w:t>Delivered 3 large consultancy pieces</w:t>
      </w:r>
    </w:p>
    <w:p w14:paraId="2D691417" w14:textId="68062327" w:rsidR="00D850D7" w:rsidRDefault="00D850D7" w:rsidP="00D850D7">
      <w:pPr>
        <w:pStyle w:val="ListParagraph"/>
        <w:numPr>
          <w:ilvl w:val="0"/>
          <w:numId w:val="15"/>
        </w:numPr>
      </w:pPr>
      <w:r>
        <w:t>1352 mailing list subscribers</w:t>
      </w:r>
    </w:p>
    <w:p w14:paraId="0D2DB263" w14:textId="0C66A78C" w:rsidR="00D850D7" w:rsidRDefault="00D850D7" w:rsidP="00D850D7">
      <w:pPr>
        <w:pStyle w:val="ListParagraph"/>
        <w:numPr>
          <w:ilvl w:val="0"/>
          <w:numId w:val="15"/>
        </w:numPr>
      </w:pPr>
      <w:r>
        <w:t>76 mailers sent, including awareness events and resources</w:t>
      </w:r>
    </w:p>
    <w:p w14:paraId="16025EED" w14:textId="77777777" w:rsidR="00D850D7" w:rsidRDefault="00D850D7" w:rsidP="00D850D7"/>
    <w:p w14:paraId="12382F11" w14:textId="0D29C27E" w:rsidR="00D850D7" w:rsidRDefault="00D850D7" w:rsidP="00D850D7">
      <w:r>
        <w:t>Training:</w:t>
      </w:r>
    </w:p>
    <w:p w14:paraId="0DC4FB05" w14:textId="749C9DBD" w:rsidR="00D850D7" w:rsidRDefault="00D850D7" w:rsidP="00D850D7">
      <w:pPr>
        <w:pStyle w:val="ListParagraph"/>
        <w:numPr>
          <w:ilvl w:val="0"/>
          <w:numId w:val="16"/>
        </w:numPr>
      </w:pPr>
      <w:r>
        <w:t xml:space="preserve">807 event attendees </w:t>
      </w:r>
    </w:p>
    <w:p w14:paraId="6CCCFAED" w14:textId="0AED9B52" w:rsidR="00D850D7" w:rsidRDefault="00D850D7" w:rsidP="00D850D7">
      <w:pPr>
        <w:pStyle w:val="ListParagraph"/>
        <w:numPr>
          <w:ilvl w:val="0"/>
          <w:numId w:val="16"/>
        </w:numPr>
      </w:pPr>
      <w:r>
        <w:t>100% attendees recommend our events</w:t>
      </w:r>
    </w:p>
    <w:p w14:paraId="4C3B2F72" w14:textId="53415BA8" w:rsidR="00D850D7" w:rsidRDefault="00D850D7" w:rsidP="00D850D7">
      <w:pPr>
        <w:pStyle w:val="ListParagraph"/>
        <w:numPr>
          <w:ilvl w:val="0"/>
          <w:numId w:val="16"/>
        </w:numPr>
      </w:pPr>
      <w:r>
        <w:t xml:space="preserve">112 training sessions delivered </w:t>
      </w:r>
    </w:p>
    <w:p w14:paraId="236CDAA3" w14:textId="12D7C179" w:rsidR="00D850D7" w:rsidRDefault="00D850D7" w:rsidP="00D850D7">
      <w:pPr>
        <w:pStyle w:val="ListParagraph"/>
        <w:numPr>
          <w:ilvl w:val="0"/>
          <w:numId w:val="16"/>
        </w:numPr>
      </w:pPr>
      <w:r>
        <w:t>93% attendees recommend our training</w:t>
      </w:r>
    </w:p>
    <w:p w14:paraId="1B962C39" w14:textId="3E8959E4" w:rsidR="00D850D7" w:rsidRDefault="00D850D7" w:rsidP="00D850D7">
      <w:r>
        <w:t xml:space="preserve">There was a 56% increase in confidence to implement EDI changes at work following Tai </w:t>
      </w:r>
      <w:proofErr w:type="spellStart"/>
      <w:r>
        <w:t>Pawb</w:t>
      </w:r>
      <w:proofErr w:type="spellEnd"/>
      <w:r>
        <w:t xml:space="preserve"> training.</w:t>
      </w:r>
    </w:p>
    <w:p w14:paraId="59FAADD9" w14:textId="77777777" w:rsidR="00D850D7" w:rsidRDefault="00D850D7" w:rsidP="00D850D7"/>
    <w:p w14:paraId="0398F6B5" w14:textId="0B064773" w:rsidR="00D850D7" w:rsidRPr="004B15B7" w:rsidRDefault="00D850D7" w:rsidP="00512AAF">
      <w:pPr>
        <w:pStyle w:val="Heading3"/>
        <w:rPr>
          <w:b/>
          <w:bCs/>
        </w:rPr>
      </w:pPr>
      <w:r w:rsidRPr="004B15B7">
        <w:rPr>
          <w:b/>
          <w:bCs/>
        </w:rPr>
        <w:t>QED</w:t>
      </w:r>
    </w:p>
    <w:p w14:paraId="52719160" w14:textId="77777777" w:rsidR="00D850D7" w:rsidRDefault="00D850D7" w:rsidP="00D850D7"/>
    <w:p w14:paraId="4420E124" w14:textId="331C15F4" w:rsidR="00D850D7" w:rsidRDefault="00D850D7" w:rsidP="00D850D7">
      <w:r>
        <w:t>And this year’s award goes to… North Wales Housing Association. Congratulations to North Wales Housing Association for achieving QED th</w:t>
      </w:r>
      <w:r w:rsidR="00512AAF">
        <w:t>i</w:t>
      </w:r>
      <w:r>
        <w:t>s year.</w:t>
      </w:r>
    </w:p>
    <w:p w14:paraId="4443B6D4" w14:textId="77777777" w:rsidR="00D850D7" w:rsidRDefault="00D850D7" w:rsidP="00D850D7"/>
    <w:p w14:paraId="7A592F7C" w14:textId="42BC70A1" w:rsidR="00D850D7" w:rsidRDefault="00D850D7" w:rsidP="00D850D7">
      <w:r>
        <w:t>We officially launched our QED Leaders Award. 100% are happy with the process.</w:t>
      </w:r>
    </w:p>
    <w:p w14:paraId="57E9700A" w14:textId="77777777" w:rsidR="00512AAF" w:rsidRDefault="00512AAF" w:rsidP="00D850D7"/>
    <w:p w14:paraId="7DA122D8" w14:textId="6DEE824B" w:rsidR="00512AAF" w:rsidRPr="004B15B7" w:rsidRDefault="00512AAF" w:rsidP="00512AAF">
      <w:pPr>
        <w:pStyle w:val="Heading3"/>
        <w:rPr>
          <w:b/>
          <w:bCs/>
        </w:rPr>
      </w:pPr>
      <w:r w:rsidRPr="004B15B7">
        <w:rPr>
          <w:b/>
          <w:bCs/>
        </w:rPr>
        <w:t>Annual Conference</w:t>
      </w:r>
    </w:p>
    <w:p w14:paraId="42DCCD9C" w14:textId="77777777" w:rsidR="00512AAF" w:rsidRDefault="00512AAF" w:rsidP="00512AAF"/>
    <w:p w14:paraId="7A4FE60F" w14:textId="1A81CF86" w:rsidR="00512AAF" w:rsidRDefault="00512AAF" w:rsidP="00512AAF">
      <w:r>
        <w:t>The big ‘gig.’ We asked our delegates: Are we there yet?</w:t>
      </w:r>
    </w:p>
    <w:p w14:paraId="6EE7CB78" w14:textId="77777777" w:rsidR="00512AAF" w:rsidRDefault="00512AAF" w:rsidP="00512AAF"/>
    <w:p w14:paraId="38A8BFF4" w14:textId="746366B5" w:rsidR="00512AAF" w:rsidRDefault="00512AAF" w:rsidP="00512AAF">
      <w:r>
        <w:t>Headliners:</w:t>
      </w:r>
    </w:p>
    <w:p w14:paraId="4AD7ABD6" w14:textId="598767A5" w:rsidR="00512AAF" w:rsidRDefault="00512AAF" w:rsidP="00512AAF">
      <w:pPr>
        <w:pStyle w:val="ListParagraph"/>
        <w:numPr>
          <w:ilvl w:val="0"/>
          <w:numId w:val="20"/>
        </w:numPr>
      </w:pPr>
      <w:r>
        <w:t xml:space="preserve">Rosa Curling: Director and Founder of Foxglove Legal </w:t>
      </w:r>
    </w:p>
    <w:p w14:paraId="44E919EA" w14:textId="041235A2" w:rsidR="00512AAF" w:rsidRDefault="00512AAF" w:rsidP="00512AAF">
      <w:pPr>
        <w:pStyle w:val="ListParagraph"/>
        <w:numPr>
          <w:ilvl w:val="0"/>
          <w:numId w:val="20"/>
        </w:numPr>
      </w:pPr>
      <w:r>
        <w:t xml:space="preserve">Dr Wanda </w:t>
      </w:r>
      <w:proofErr w:type="spellStart"/>
      <w:r>
        <w:t>Wyporska</w:t>
      </w:r>
      <w:proofErr w:type="spellEnd"/>
      <w:r>
        <w:t>: Award winning charity Chief Exec, Trustee, Keynote Speaker, Author</w:t>
      </w:r>
    </w:p>
    <w:p w14:paraId="3B2238AC" w14:textId="5B2D0B86" w:rsidR="00512AAF" w:rsidRDefault="00512AAF" w:rsidP="00512AAF">
      <w:pPr>
        <w:pStyle w:val="ListParagraph"/>
        <w:numPr>
          <w:ilvl w:val="0"/>
          <w:numId w:val="20"/>
        </w:numPr>
      </w:pPr>
      <w:r>
        <w:t>Andrew Jenkins from BBC’s The Traitors</w:t>
      </w:r>
    </w:p>
    <w:p w14:paraId="60B77CF5" w14:textId="77777777" w:rsidR="00512AAF" w:rsidRDefault="00512AAF" w:rsidP="00512AAF">
      <w:pPr>
        <w:pStyle w:val="ListParagraph"/>
      </w:pPr>
    </w:p>
    <w:p w14:paraId="4191EE2A" w14:textId="7BADDB9C" w:rsidR="00512AAF" w:rsidRDefault="00512AAF" w:rsidP="00512AAF">
      <w:r>
        <w:t>Over 100 attendees and 100% would recommend:</w:t>
      </w:r>
    </w:p>
    <w:p w14:paraId="701F92B2" w14:textId="27EE1A5D" w:rsidR="00512AAF" w:rsidRDefault="00512AAF" w:rsidP="00512AAF">
      <w:pPr>
        <w:pStyle w:val="ListParagraph"/>
        <w:numPr>
          <w:ilvl w:val="0"/>
          <w:numId w:val="19"/>
        </w:numPr>
      </w:pPr>
      <w:r w:rsidRPr="00512AAF">
        <w:lastRenderedPageBreak/>
        <w:t>“One of the best conferences I've attended. Looking forward to next year’s conference.”</w:t>
      </w:r>
    </w:p>
    <w:p w14:paraId="7542B4FB" w14:textId="77777777" w:rsidR="00512AAF" w:rsidRPr="00512AAF" w:rsidRDefault="00512AAF" w:rsidP="00512AAF">
      <w:pPr>
        <w:pStyle w:val="ListParagraph"/>
        <w:numPr>
          <w:ilvl w:val="0"/>
          <w:numId w:val="19"/>
        </w:numPr>
        <w:spacing w:line="290" w:lineRule="auto"/>
        <w:ind w:right="271"/>
        <w:rPr>
          <w:bCs/>
          <w:color w:val="000000"/>
        </w:rPr>
      </w:pPr>
      <w:r w:rsidRPr="00512AAF">
        <w:rPr>
          <w:bCs/>
          <w:color w:val="000000"/>
        </w:rPr>
        <w:t>"This was an utterly brilliant conference that made me think about things I've never</w:t>
      </w:r>
      <w:r w:rsidRPr="00512AAF">
        <w:rPr>
          <w:bCs/>
          <w:color w:val="000000"/>
          <w:spacing w:val="3"/>
        </w:rPr>
        <w:t xml:space="preserve"> </w:t>
      </w:r>
      <w:r w:rsidRPr="00512AAF">
        <w:rPr>
          <w:bCs/>
          <w:color w:val="000000"/>
        </w:rPr>
        <w:t>even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considered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-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you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don't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know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what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you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don't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know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-</w:t>
      </w:r>
      <w:r w:rsidRPr="00512AAF">
        <w:rPr>
          <w:bCs/>
          <w:color w:val="000000"/>
          <w:spacing w:val="3"/>
        </w:rPr>
        <w:t xml:space="preserve"> </w:t>
      </w:r>
      <w:r w:rsidRPr="00512AAF">
        <w:rPr>
          <w:bCs/>
          <w:color w:val="000000"/>
        </w:rPr>
        <w:t>but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now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</w:rPr>
        <w:t>I</w:t>
      </w:r>
      <w:r w:rsidRPr="00512AAF">
        <w:rPr>
          <w:bCs/>
          <w:color w:val="000000"/>
          <w:spacing w:val="4"/>
        </w:rPr>
        <w:t xml:space="preserve"> </w:t>
      </w:r>
      <w:r w:rsidRPr="00512AAF">
        <w:rPr>
          <w:bCs/>
          <w:color w:val="000000"/>
          <w:spacing w:val="-4"/>
        </w:rPr>
        <w:t>do!"</w:t>
      </w:r>
    </w:p>
    <w:p w14:paraId="5B39DD00" w14:textId="77777777" w:rsidR="00512AAF" w:rsidRPr="00512AAF" w:rsidRDefault="00512AAF" w:rsidP="00512AAF">
      <w:pPr>
        <w:pStyle w:val="ListParagraph"/>
        <w:numPr>
          <w:ilvl w:val="0"/>
          <w:numId w:val="19"/>
        </w:numPr>
        <w:spacing w:line="290" w:lineRule="auto"/>
        <w:ind w:right="271"/>
        <w:rPr>
          <w:bCs/>
          <w:color w:val="000000"/>
        </w:rPr>
      </w:pPr>
      <w:r w:rsidRPr="00512AAF">
        <w:rPr>
          <w:bCs/>
          <w:color w:val="000000"/>
        </w:rPr>
        <w:t>“Great thought-provoking theme for a great conference and excellent</w:t>
      </w:r>
      <w:r w:rsidRPr="00512AAF">
        <w:rPr>
          <w:bCs/>
          <w:color w:val="000000"/>
          <w:spacing w:val="40"/>
        </w:rPr>
        <w:t xml:space="preserve"> </w:t>
      </w:r>
      <w:r w:rsidRPr="00512AAF">
        <w:rPr>
          <w:bCs/>
          <w:color w:val="000000"/>
          <w:spacing w:val="-2"/>
        </w:rPr>
        <w:t>speakers.”</w:t>
      </w:r>
    </w:p>
    <w:p w14:paraId="10A29747" w14:textId="77777777" w:rsidR="00512AAF" w:rsidRPr="00512AAF" w:rsidRDefault="00512AAF" w:rsidP="00512AAF">
      <w:pPr>
        <w:spacing w:line="290" w:lineRule="auto"/>
        <w:ind w:right="271"/>
        <w:rPr>
          <w:bCs/>
          <w:color w:val="000000"/>
        </w:rPr>
      </w:pPr>
    </w:p>
    <w:p w14:paraId="02AA6C0B" w14:textId="72ACD78A" w:rsidR="00512AAF" w:rsidRPr="004B15B7" w:rsidRDefault="00512AAF" w:rsidP="00512AAF">
      <w:pPr>
        <w:pStyle w:val="Heading3"/>
        <w:rPr>
          <w:b/>
          <w:bCs/>
        </w:rPr>
      </w:pPr>
      <w:r w:rsidRPr="004B15B7">
        <w:rPr>
          <w:b/>
          <w:bCs/>
        </w:rPr>
        <w:t>Be The Change</w:t>
      </w:r>
    </w:p>
    <w:p w14:paraId="78D49F18" w14:textId="77777777" w:rsidR="00512AAF" w:rsidRDefault="00512AAF" w:rsidP="00512AAF"/>
    <w:p w14:paraId="61884DFB" w14:textId="4733B1C2" w:rsidR="00512AAF" w:rsidRDefault="00512AAF" w:rsidP="00512AAF">
      <w:pPr>
        <w:pStyle w:val="ListParagraph"/>
        <w:numPr>
          <w:ilvl w:val="0"/>
          <w:numId w:val="21"/>
        </w:numPr>
      </w:pPr>
      <w:r w:rsidRPr="00512AAF">
        <w:t>We launched our EDI Strategy and published our staff and board diversity data</w:t>
      </w:r>
    </w:p>
    <w:p w14:paraId="70EFCED8" w14:textId="25D6F633" w:rsidR="00512AAF" w:rsidRPr="00512AAF" w:rsidRDefault="00512AAF" w:rsidP="00512AAF">
      <w:pPr>
        <w:pStyle w:val="ListParagraph"/>
        <w:numPr>
          <w:ilvl w:val="0"/>
          <w:numId w:val="21"/>
        </w:numPr>
        <w:spacing w:before="1"/>
        <w:rPr>
          <w:bCs/>
        </w:rPr>
      </w:pPr>
      <w:r w:rsidRPr="00512AAF">
        <w:rPr>
          <w:bCs/>
          <w:color w:val="372046"/>
        </w:rPr>
        <w:t>W</w:t>
      </w:r>
      <w:r w:rsidRPr="00512AAF">
        <w:rPr>
          <w:bCs/>
          <w:color w:val="372046"/>
        </w:rPr>
        <w:t>e</w:t>
      </w:r>
      <w:r w:rsidRPr="00512AAF">
        <w:rPr>
          <w:bCs/>
          <w:color w:val="372046"/>
          <w:spacing w:val="29"/>
        </w:rPr>
        <w:t xml:space="preserve"> </w:t>
      </w:r>
      <w:r w:rsidRPr="00512AAF">
        <w:rPr>
          <w:bCs/>
          <w:color w:val="372046"/>
        </w:rPr>
        <w:t>had</w:t>
      </w:r>
      <w:r w:rsidRPr="00512AAF">
        <w:rPr>
          <w:bCs/>
          <w:color w:val="372046"/>
          <w:spacing w:val="29"/>
        </w:rPr>
        <w:t xml:space="preserve"> </w:t>
      </w:r>
      <w:r w:rsidRPr="00512AAF">
        <w:rPr>
          <w:bCs/>
          <w:color w:val="372046"/>
        </w:rPr>
        <w:t>a</w:t>
      </w:r>
      <w:r w:rsidRPr="00512AAF">
        <w:rPr>
          <w:bCs/>
          <w:color w:val="372046"/>
          <w:spacing w:val="29"/>
        </w:rPr>
        <w:t xml:space="preserve"> </w:t>
      </w:r>
      <w:r w:rsidRPr="00512AAF">
        <w:rPr>
          <w:bCs/>
          <w:color w:val="372046"/>
        </w:rPr>
        <w:t>team</w:t>
      </w:r>
      <w:r w:rsidRPr="00512AAF">
        <w:rPr>
          <w:bCs/>
          <w:color w:val="372046"/>
          <w:spacing w:val="29"/>
        </w:rPr>
        <w:t xml:space="preserve"> </w:t>
      </w:r>
      <w:r w:rsidRPr="00512AAF">
        <w:rPr>
          <w:bCs/>
          <w:color w:val="372046"/>
        </w:rPr>
        <w:t>volunteering</w:t>
      </w:r>
      <w:r w:rsidRPr="00512AAF">
        <w:rPr>
          <w:bCs/>
          <w:color w:val="372046"/>
          <w:spacing w:val="29"/>
        </w:rPr>
        <w:t xml:space="preserve"> </w:t>
      </w:r>
      <w:r w:rsidRPr="00512AAF">
        <w:rPr>
          <w:bCs/>
          <w:color w:val="372046"/>
          <w:spacing w:val="-5"/>
        </w:rPr>
        <w:t>day</w:t>
      </w:r>
    </w:p>
    <w:p w14:paraId="522BAF45" w14:textId="44852F94" w:rsidR="00512AAF" w:rsidRPr="004B15B7" w:rsidRDefault="00512AAF" w:rsidP="00512AAF">
      <w:pPr>
        <w:pStyle w:val="ListParagraph"/>
        <w:numPr>
          <w:ilvl w:val="0"/>
          <w:numId w:val="21"/>
        </w:numPr>
        <w:spacing w:before="1" w:line="288" w:lineRule="auto"/>
        <w:ind w:right="237"/>
        <w:rPr>
          <w:bCs/>
        </w:rPr>
      </w:pPr>
      <w:r>
        <w:rPr>
          <w:bCs/>
          <w:color w:val="372046"/>
          <w:spacing w:val="-2"/>
          <w:w w:val="105"/>
        </w:rPr>
        <w:t>W</w:t>
      </w:r>
      <w:r w:rsidRPr="00512AAF">
        <w:rPr>
          <w:bCs/>
          <w:color w:val="372046"/>
          <w:spacing w:val="-2"/>
          <w:w w:val="105"/>
        </w:rPr>
        <w:t>e</w:t>
      </w:r>
      <w:r w:rsidRPr="00512AAF">
        <w:rPr>
          <w:bCs/>
          <w:color w:val="372046"/>
          <w:spacing w:val="-44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>prepared</w:t>
      </w:r>
      <w:r w:rsidRPr="00512AAF">
        <w:rPr>
          <w:bCs/>
          <w:color w:val="372046"/>
          <w:spacing w:val="-43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>for</w:t>
      </w:r>
      <w:r w:rsidRPr="00512AAF">
        <w:rPr>
          <w:bCs/>
          <w:color w:val="372046"/>
          <w:spacing w:val="-43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>and</w:t>
      </w:r>
      <w:r w:rsidRPr="00512AAF">
        <w:rPr>
          <w:bCs/>
          <w:color w:val="372046"/>
          <w:spacing w:val="-43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>completed</w:t>
      </w:r>
      <w:r w:rsidRPr="00512AAF">
        <w:rPr>
          <w:bCs/>
          <w:color w:val="372046"/>
          <w:spacing w:val="-44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>staff</w:t>
      </w:r>
      <w:r w:rsidRPr="00512AAF">
        <w:rPr>
          <w:bCs/>
          <w:color w:val="372046"/>
          <w:spacing w:val="-43"/>
          <w:w w:val="105"/>
        </w:rPr>
        <w:t xml:space="preserve"> </w:t>
      </w:r>
      <w:r w:rsidRPr="00512AAF">
        <w:rPr>
          <w:bCs/>
          <w:color w:val="372046"/>
          <w:spacing w:val="-2"/>
          <w:w w:val="105"/>
        </w:rPr>
        <w:t xml:space="preserve">training </w:t>
      </w:r>
      <w:r w:rsidRPr="00512AAF">
        <w:rPr>
          <w:bCs/>
          <w:color w:val="372046"/>
          <w:w w:val="105"/>
        </w:rPr>
        <w:t>on</w:t>
      </w:r>
      <w:r w:rsidRPr="00512AAF">
        <w:rPr>
          <w:bCs/>
          <w:color w:val="372046"/>
          <w:spacing w:val="-33"/>
          <w:w w:val="105"/>
        </w:rPr>
        <w:t xml:space="preserve"> </w:t>
      </w:r>
      <w:r w:rsidRPr="00512AAF">
        <w:rPr>
          <w:bCs/>
          <w:color w:val="372046"/>
          <w:w w:val="105"/>
        </w:rPr>
        <w:t>a</w:t>
      </w:r>
      <w:r w:rsidRPr="00512AAF">
        <w:rPr>
          <w:bCs/>
          <w:color w:val="372046"/>
          <w:spacing w:val="-33"/>
          <w:w w:val="105"/>
        </w:rPr>
        <w:t xml:space="preserve"> </w:t>
      </w:r>
      <w:r w:rsidRPr="00512AAF">
        <w:rPr>
          <w:bCs/>
          <w:color w:val="372046"/>
          <w:w w:val="105"/>
        </w:rPr>
        <w:t>4-day</w:t>
      </w:r>
      <w:r w:rsidRPr="00512AAF">
        <w:rPr>
          <w:bCs/>
          <w:color w:val="372046"/>
          <w:spacing w:val="-33"/>
          <w:w w:val="105"/>
        </w:rPr>
        <w:t xml:space="preserve"> </w:t>
      </w:r>
      <w:r w:rsidRPr="00512AAF">
        <w:rPr>
          <w:bCs/>
          <w:color w:val="372046"/>
          <w:w w:val="105"/>
        </w:rPr>
        <w:t>week.</w:t>
      </w:r>
      <w:r w:rsidRPr="00512AAF">
        <w:rPr>
          <w:bCs/>
          <w:color w:val="372046"/>
          <w:spacing w:val="-33"/>
          <w:w w:val="105"/>
        </w:rPr>
        <w:t xml:space="preserve"> </w:t>
      </w:r>
      <w:r w:rsidRPr="00512AAF">
        <w:rPr>
          <w:bCs/>
          <w:color w:val="372046"/>
          <w:w w:val="105"/>
        </w:rPr>
        <w:t>Implementing</w:t>
      </w:r>
      <w:r w:rsidRPr="00512AAF">
        <w:rPr>
          <w:bCs/>
          <w:color w:val="372046"/>
          <w:spacing w:val="-33"/>
          <w:w w:val="105"/>
        </w:rPr>
        <w:t xml:space="preserve"> </w:t>
      </w:r>
      <w:r w:rsidRPr="00512AAF">
        <w:rPr>
          <w:bCs/>
          <w:color w:val="372046"/>
          <w:w w:val="105"/>
        </w:rPr>
        <w:t>2024-25.</w:t>
      </w:r>
    </w:p>
    <w:p w14:paraId="2E65BCB9" w14:textId="77777777" w:rsidR="004B15B7" w:rsidRDefault="004B15B7" w:rsidP="004B15B7">
      <w:pPr>
        <w:spacing w:before="1" w:line="288" w:lineRule="auto"/>
        <w:ind w:right="237"/>
        <w:rPr>
          <w:bCs/>
        </w:rPr>
      </w:pPr>
    </w:p>
    <w:p w14:paraId="2E750C04" w14:textId="07DAC790" w:rsidR="004B15B7" w:rsidRDefault="004B15B7" w:rsidP="004B15B7">
      <w:pPr>
        <w:spacing w:before="1" w:line="288" w:lineRule="auto"/>
        <w:ind w:right="237"/>
        <w:rPr>
          <w:bCs/>
        </w:rPr>
      </w:pPr>
      <w:r>
        <w:rPr>
          <w:bCs/>
        </w:rPr>
        <w:t>We did a lot of listening too:</w:t>
      </w:r>
    </w:p>
    <w:p w14:paraId="35056AA0" w14:textId="598D2694" w:rsidR="004B15B7" w:rsidRDefault="004B15B7" w:rsidP="004B15B7">
      <w:pPr>
        <w:spacing w:before="1" w:line="288" w:lineRule="auto"/>
        <w:ind w:right="237"/>
        <w:rPr>
          <w:bCs/>
        </w:rPr>
      </w:pPr>
      <w:r>
        <w:rPr>
          <w:bCs/>
        </w:rPr>
        <w:t>301 people with lived experience engaged in our work, including:</w:t>
      </w:r>
    </w:p>
    <w:p w14:paraId="0B469046" w14:textId="6DB04FBD" w:rsidR="004B15B7" w:rsidRDefault="004B15B7" w:rsidP="004B15B7">
      <w:pPr>
        <w:pStyle w:val="ListParagraph"/>
        <w:numPr>
          <w:ilvl w:val="0"/>
          <w:numId w:val="22"/>
        </w:numPr>
        <w:spacing w:before="1" w:line="288" w:lineRule="auto"/>
        <w:ind w:right="237"/>
        <w:rPr>
          <w:bCs/>
        </w:rPr>
      </w:pPr>
      <w:r>
        <w:rPr>
          <w:bCs/>
        </w:rPr>
        <w:t>Right to Adequate Housing focus groups</w:t>
      </w:r>
    </w:p>
    <w:p w14:paraId="54323712" w14:textId="72B5EB6E" w:rsidR="004B15B7" w:rsidRDefault="004B15B7" w:rsidP="004B15B7">
      <w:pPr>
        <w:pStyle w:val="ListParagraph"/>
        <w:numPr>
          <w:ilvl w:val="0"/>
          <w:numId w:val="22"/>
        </w:numPr>
        <w:spacing w:before="1" w:line="288" w:lineRule="auto"/>
        <w:ind w:right="237"/>
        <w:rPr>
          <w:bCs/>
        </w:rPr>
      </w:pPr>
      <w:r>
        <w:rPr>
          <w:bCs/>
        </w:rPr>
        <w:t>Deeds not Words Panel</w:t>
      </w:r>
    </w:p>
    <w:p w14:paraId="0A54A2B2" w14:textId="5BF71EE2" w:rsidR="004B15B7" w:rsidRDefault="004B15B7" w:rsidP="004B15B7">
      <w:pPr>
        <w:pStyle w:val="ListParagraph"/>
        <w:numPr>
          <w:ilvl w:val="0"/>
          <w:numId w:val="22"/>
        </w:numPr>
        <w:spacing w:before="1" w:line="288" w:lineRule="auto"/>
        <w:ind w:right="237"/>
        <w:rPr>
          <w:bCs/>
        </w:rPr>
      </w:pPr>
      <w:r>
        <w:rPr>
          <w:bCs/>
        </w:rPr>
        <w:t>Homelessness lived experience research</w:t>
      </w:r>
    </w:p>
    <w:p w14:paraId="72661962" w14:textId="1DDEFA84" w:rsidR="004B15B7" w:rsidRDefault="004B15B7" w:rsidP="004B15B7">
      <w:pPr>
        <w:pStyle w:val="ListParagraph"/>
        <w:numPr>
          <w:ilvl w:val="0"/>
          <w:numId w:val="22"/>
        </w:numPr>
        <w:spacing w:before="1" w:line="288" w:lineRule="auto"/>
        <w:ind w:right="237"/>
        <w:rPr>
          <w:bCs/>
        </w:rPr>
      </w:pPr>
      <w:r>
        <w:rPr>
          <w:bCs/>
        </w:rPr>
        <w:t>Race and housing report</w:t>
      </w:r>
    </w:p>
    <w:p w14:paraId="63DE2374" w14:textId="0DA4AB05" w:rsidR="004B15B7" w:rsidRPr="004B15B7" w:rsidRDefault="004B15B7" w:rsidP="004B15B7">
      <w:pPr>
        <w:pStyle w:val="ListParagraph"/>
        <w:numPr>
          <w:ilvl w:val="0"/>
          <w:numId w:val="22"/>
        </w:numPr>
        <w:spacing w:before="1" w:line="288" w:lineRule="auto"/>
        <w:ind w:right="237"/>
        <w:rPr>
          <w:bCs/>
        </w:rPr>
      </w:pPr>
      <w:r>
        <w:rPr>
          <w:bCs/>
        </w:rPr>
        <w:t>Private Rented Champions</w:t>
      </w:r>
    </w:p>
    <w:p w14:paraId="08D1D771" w14:textId="77777777" w:rsidR="00512AAF" w:rsidRPr="00512AAF" w:rsidRDefault="00512AAF" w:rsidP="00512AAF"/>
    <w:p w14:paraId="4EA6D59D" w14:textId="30986DE4" w:rsidR="004B15B7" w:rsidRPr="004B15B7" w:rsidRDefault="004B15B7" w:rsidP="004B15B7">
      <w:pPr>
        <w:pStyle w:val="Heading3"/>
        <w:rPr>
          <w:b/>
          <w:bCs/>
        </w:rPr>
      </w:pPr>
      <w:r w:rsidRPr="004B15B7">
        <w:rPr>
          <w:b/>
          <w:bCs/>
        </w:rPr>
        <w:t>Finances and Acknowledgements</w:t>
      </w:r>
    </w:p>
    <w:p w14:paraId="780805A7" w14:textId="77777777" w:rsidR="004B15B7" w:rsidRDefault="004B15B7" w:rsidP="004B15B7"/>
    <w:p w14:paraId="01F096FD" w14:textId="73E2FCCD" w:rsidR="004B15B7" w:rsidRDefault="004B15B7" w:rsidP="004B15B7">
      <w:pPr>
        <w:pStyle w:val="ListParagraph"/>
        <w:numPr>
          <w:ilvl w:val="0"/>
          <w:numId w:val="23"/>
        </w:numPr>
      </w:pPr>
      <w:r>
        <w:t>We couldn’t have done it without our funders:</w:t>
      </w:r>
    </w:p>
    <w:p w14:paraId="0AB98853" w14:textId="33FC2103" w:rsidR="004B15B7" w:rsidRDefault="004B15B7" w:rsidP="004B15B7">
      <w:pPr>
        <w:pStyle w:val="ListParagraph"/>
        <w:numPr>
          <w:ilvl w:val="0"/>
          <w:numId w:val="23"/>
        </w:numPr>
      </w:pPr>
      <w:r>
        <w:t>Welsh Government</w:t>
      </w:r>
    </w:p>
    <w:p w14:paraId="7D29FAEC" w14:textId="67F4F8A1" w:rsidR="004B15B7" w:rsidRDefault="004B15B7" w:rsidP="004B15B7">
      <w:pPr>
        <w:pStyle w:val="ListParagraph"/>
        <w:numPr>
          <w:ilvl w:val="0"/>
          <w:numId w:val="23"/>
        </w:numPr>
      </w:pPr>
      <w:r>
        <w:t>Comic Relief</w:t>
      </w:r>
    </w:p>
    <w:p w14:paraId="788E611D" w14:textId="5C14841C" w:rsidR="004B15B7" w:rsidRDefault="004B15B7" w:rsidP="004B15B7">
      <w:pPr>
        <w:pStyle w:val="ListParagraph"/>
        <w:numPr>
          <w:ilvl w:val="0"/>
          <w:numId w:val="23"/>
        </w:numPr>
      </w:pPr>
      <w:r>
        <w:t>National Lottery Community Fund</w:t>
      </w:r>
    </w:p>
    <w:p w14:paraId="66093F96" w14:textId="28E13B10" w:rsidR="004B15B7" w:rsidRDefault="004B15B7" w:rsidP="004B15B7">
      <w:pPr>
        <w:pStyle w:val="ListParagraph"/>
        <w:numPr>
          <w:ilvl w:val="0"/>
          <w:numId w:val="23"/>
        </w:numPr>
      </w:pPr>
      <w:r>
        <w:t>Oak Foundation</w:t>
      </w:r>
    </w:p>
    <w:p w14:paraId="156DEFE8" w14:textId="77777777" w:rsidR="004B15B7" w:rsidRDefault="004B15B7" w:rsidP="004B15B7"/>
    <w:p w14:paraId="2FEE3C18" w14:textId="312873BC" w:rsidR="004B15B7" w:rsidRDefault="004B15B7" w:rsidP="004B15B7">
      <w:r>
        <w:t>And the money they provide:</w:t>
      </w:r>
    </w:p>
    <w:p w14:paraId="1B171EF3" w14:textId="77777777" w:rsidR="004B15B7" w:rsidRDefault="004B15B7" w:rsidP="004B15B7">
      <w:pPr>
        <w:pStyle w:val="ListParagraph"/>
        <w:numPr>
          <w:ilvl w:val="0"/>
          <w:numId w:val="24"/>
        </w:numPr>
      </w:pPr>
      <w:r>
        <w:t>Total Income – £573,735</w:t>
      </w:r>
    </w:p>
    <w:p w14:paraId="1BDF548D" w14:textId="0DFC1750" w:rsidR="004B15B7" w:rsidRDefault="004B15B7" w:rsidP="004B15B7">
      <w:pPr>
        <w:pStyle w:val="ListParagraph"/>
        <w:numPr>
          <w:ilvl w:val="0"/>
          <w:numId w:val="24"/>
        </w:numPr>
      </w:pPr>
      <w:r>
        <w:t>Expenditure – £529,677</w:t>
      </w:r>
    </w:p>
    <w:p w14:paraId="6AED80B5" w14:textId="479387AD" w:rsidR="004B15B7" w:rsidRDefault="004B15B7" w:rsidP="004B15B7">
      <w:pPr>
        <w:pStyle w:val="ListParagraph"/>
        <w:numPr>
          <w:ilvl w:val="0"/>
          <w:numId w:val="24"/>
        </w:numPr>
      </w:pPr>
      <w:r>
        <w:lastRenderedPageBreak/>
        <w:t>Actuarial Pension Loss – (£24,000)</w:t>
      </w:r>
    </w:p>
    <w:p w14:paraId="5363DF6E" w14:textId="346F85CF" w:rsidR="004B15B7" w:rsidRDefault="004B15B7" w:rsidP="004B15B7">
      <w:pPr>
        <w:pStyle w:val="ListParagraph"/>
        <w:numPr>
          <w:ilvl w:val="0"/>
          <w:numId w:val="24"/>
        </w:numPr>
      </w:pPr>
      <w:r>
        <w:t>Net movement in funds – £20,058</w:t>
      </w:r>
    </w:p>
    <w:p w14:paraId="6325F8B6" w14:textId="77777777" w:rsidR="004B15B7" w:rsidRDefault="004B15B7" w:rsidP="004B15B7">
      <w:r>
        <w:t>Thank you to:</w:t>
      </w:r>
    </w:p>
    <w:p w14:paraId="01171835" w14:textId="262988EA" w:rsidR="004B15B7" w:rsidRDefault="004B15B7" w:rsidP="004B15B7">
      <w:pPr>
        <w:pStyle w:val="ListParagraph"/>
        <w:numPr>
          <w:ilvl w:val="0"/>
          <w:numId w:val="25"/>
        </w:numPr>
      </w:pPr>
      <w:r>
        <w:t>Our Board, and our three outgoing board members. Thank you for everything you did for us.</w:t>
      </w:r>
    </w:p>
    <w:p w14:paraId="2F4CAC67" w14:textId="4AA355B8" w:rsidR="004B15B7" w:rsidRDefault="004B15B7" w:rsidP="004B15B7">
      <w:pPr>
        <w:pStyle w:val="ListParagraph"/>
        <w:numPr>
          <w:ilvl w:val="0"/>
          <w:numId w:val="25"/>
        </w:numPr>
      </w:pPr>
      <w:r>
        <w:t>Our associates</w:t>
      </w:r>
    </w:p>
    <w:p w14:paraId="12619552" w14:textId="793F3D8A" w:rsidR="004B15B7" w:rsidRDefault="004B15B7" w:rsidP="004B15B7">
      <w:pPr>
        <w:pStyle w:val="ListParagraph"/>
        <w:numPr>
          <w:ilvl w:val="0"/>
          <w:numId w:val="25"/>
        </w:numPr>
      </w:pPr>
      <w:r>
        <w:t>Our staff</w:t>
      </w:r>
    </w:p>
    <w:p w14:paraId="5A168438" w14:textId="04B263B8" w:rsidR="004B15B7" w:rsidRPr="004B15B7" w:rsidRDefault="004B15B7" w:rsidP="004B15B7">
      <w:pPr>
        <w:pStyle w:val="ListParagraph"/>
        <w:numPr>
          <w:ilvl w:val="0"/>
          <w:numId w:val="25"/>
        </w:numPr>
      </w:pPr>
      <w:r>
        <w:t>And our members and partners… Without you all, and the work that you do, we wouldn’t be half the ensemble we are</w:t>
      </w:r>
    </w:p>
    <w:p w14:paraId="29E6DB1F" w14:textId="77777777" w:rsidR="00D850D7" w:rsidRDefault="00D850D7" w:rsidP="00D850D7"/>
    <w:p w14:paraId="6FD75EE9" w14:textId="77777777" w:rsidR="00D850D7" w:rsidRPr="00D850D7" w:rsidRDefault="00D850D7" w:rsidP="00D850D7"/>
    <w:p w14:paraId="2C937126" w14:textId="77777777" w:rsidR="00D850D7" w:rsidRDefault="00D850D7" w:rsidP="00D850D7"/>
    <w:p w14:paraId="59858142" w14:textId="77777777" w:rsidR="00D850D7" w:rsidRPr="00D559BF" w:rsidRDefault="00D850D7" w:rsidP="00D850D7"/>
    <w:sectPr w:rsidR="00D850D7" w:rsidRPr="00D5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E80"/>
    <w:multiLevelType w:val="hybridMultilevel"/>
    <w:tmpl w:val="88B4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2D1"/>
    <w:multiLevelType w:val="hybridMultilevel"/>
    <w:tmpl w:val="282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BAC"/>
    <w:multiLevelType w:val="hybridMultilevel"/>
    <w:tmpl w:val="5252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E1BF2"/>
    <w:multiLevelType w:val="hybridMultilevel"/>
    <w:tmpl w:val="AE380E3E"/>
    <w:lvl w:ilvl="0" w:tplc="B79A393A">
      <w:start w:val="10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4838"/>
    <w:multiLevelType w:val="hybridMultilevel"/>
    <w:tmpl w:val="7CC2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AE"/>
    <w:multiLevelType w:val="hybridMultilevel"/>
    <w:tmpl w:val="7E3A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A2C"/>
    <w:multiLevelType w:val="hybridMultilevel"/>
    <w:tmpl w:val="07E4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C87"/>
    <w:multiLevelType w:val="hybridMultilevel"/>
    <w:tmpl w:val="6EDC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117C"/>
    <w:multiLevelType w:val="hybridMultilevel"/>
    <w:tmpl w:val="F79E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043F"/>
    <w:multiLevelType w:val="hybridMultilevel"/>
    <w:tmpl w:val="11A8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D3E"/>
    <w:multiLevelType w:val="hybridMultilevel"/>
    <w:tmpl w:val="012E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245E"/>
    <w:multiLevelType w:val="hybridMultilevel"/>
    <w:tmpl w:val="BF64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40320"/>
    <w:multiLevelType w:val="hybridMultilevel"/>
    <w:tmpl w:val="5222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41AD"/>
    <w:multiLevelType w:val="hybridMultilevel"/>
    <w:tmpl w:val="7C08B296"/>
    <w:lvl w:ilvl="0" w:tplc="AD4492E2">
      <w:start w:val="3"/>
      <w:numFmt w:val="decimal"/>
      <w:lvlText w:val="%1."/>
      <w:lvlJc w:val="left"/>
      <w:pPr>
        <w:ind w:left="2653" w:hanging="1740"/>
        <w:jc w:val="right"/>
      </w:pPr>
      <w:rPr>
        <w:rFonts w:hint="default"/>
        <w:spacing w:val="-1"/>
        <w:w w:val="80"/>
        <w:lang w:val="en-US" w:eastAsia="en-US" w:bidi="ar-SA"/>
      </w:rPr>
    </w:lvl>
    <w:lvl w:ilvl="1" w:tplc="6BCCF48A">
      <w:numFmt w:val="bullet"/>
      <w:lvlText w:val="•"/>
      <w:lvlJc w:val="left"/>
      <w:pPr>
        <w:ind w:left="3697" w:hanging="1740"/>
      </w:pPr>
      <w:rPr>
        <w:rFonts w:hint="default"/>
        <w:lang w:val="en-US" w:eastAsia="en-US" w:bidi="ar-SA"/>
      </w:rPr>
    </w:lvl>
    <w:lvl w:ilvl="2" w:tplc="11624C50">
      <w:numFmt w:val="bullet"/>
      <w:lvlText w:val="•"/>
      <w:lvlJc w:val="left"/>
      <w:pPr>
        <w:ind w:left="4734" w:hanging="1740"/>
      </w:pPr>
      <w:rPr>
        <w:rFonts w:hint="default"/>
        <w:lang w:val="en-US" w:eastAsia="en-US" w:bidi="ar-SA"/>
      </w:rPr>
    </w:lvl>
    <w:lvl w:ilvl="3" w:tplc="065A1146">
      <w:numFmt w:val="bullet"/>
      <w:lvlText w:val="•"/>
      <w:lvlJc w:val="left"/>
      <w:pPr>
        <w:ind w:left="5772" w:hanging="1740"/>
      </w:pPr>
      <w:rPr>
        <w:rFonts w:hint="default"/>
        <w:lang w:val="en-US" w:eastAsia="en-US" w:bidi="ar-SA"/>
      </w:rPr>
    </w:lvl>
    <w:lvl w:ilvl="4" w:tplc="0450CE0E">
      <w:numFmt w:val="bullet"/>
      <w:lvlText w:val="•"/>
      <w:lvlJc w:val="left"/>
      <w:pPr>
        <w:ind w:left="6809" w:hanging="1740"/>
      </w:pPr>
      <w:rPr>
        <w:rFonts w:hint="default"/>
        <w:lang w:val="en-US" w:eastAsia="en-US" w:bidi="ar-SA"/>
      </w:rPr>
    </w:lvl>
    <w:lvl w:ilvl="5" w:tplc="69CACD04">
      <w:numFmt w:val="bullet"/>
      <w:lvlText w:val="•"/>
      <w:lvlJc w:val="left"/>
      <w:pPr>
        <w:ind w:left="7846" w:hanging="1740"/>
      </w:pPr>
      <w:rPr>
        <w:rFonts w:hint="default"/>
        <w:lang w:val="en-US" w:eastAsia="en-US" w:bidi="ar-SA"/>
      </w:rPr>
    </w:lvl>
    <w:lvl w:ilvl="6" w:tplc="AD5E9BE6">
      <w:numFmt w:val="bullet"/>
      <w:lvlText w:val="•"/>
      <w:lvlJc w:val="left"/>
      <w:pPr>
        <w:ind w:left="8884" w:hanging="1740"/>
      </w:pPr>
      <w:rPr>
        <w:rFonts w:hint="default"/>
        <w:lang w:val="en-US" w:eastAsia="en-US" w:bidi="ar-SA"/>
      </w:rPr>
    </w:lvl>
    <w:lvl w:ilvl="7" w:tplc="58BA5886">
      <w:numFmt w:val="bullet"/>
      <w:lvlText w:val="•"/>
      <w:lvlJc w:val="left"/>
      <w:pPr>
        <w:ind w:left="9921" w:hanging="1740"/>
      </w:pPr>
      <w:rPr>
        <w:rFonts w:hint="default"/>
        <w:lang w:val="en-US" w:eastAsia="en-US" w:bidi="ar-SA"/>
      </w:rPr>
    </w:lvl>
    <w:lvl w:ilvl="8" w:tplc="A85C761E">
      <w:numFmt w:val="bullet"/>
      <w:lvlText w:val="•"/>
      <w:lvlJc w:val="left"/>
      <w:pPr>
        <w:ind w:left="10959" w:hanging="1740"/>
      </w:pPr>
      <w:rPr>
        <w:rFonts w:hint="default"/>
        <w:lang w:val="en-US" w:eastAsia="en-US" w:bidi="ar-SA"/>
      </w:rPr>
    </w:lvl>
  </w:abstractNum>
  <w:abstractNum w:abstractNumId="14" w15:restartNumberingAfterBreak="0">
    <w:nsid w:val="3FDD4763"/>
    <w:multiLevelType w:val="hybridMultilevel"/>
    <w:tmpl w:val="B4CC7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76C"/>
    <w:multiLevelType w:val="hybridMultilevel"/>
    <w:tmpl w:val="AB2686C0"/>
    <w:lvl w:ilvl="0" w:tplc="B79A393A">
      <w:start w:val="30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14465"/>
    <w:multiLevelType w:val="hybridMultilevel"/>
    <w:tmpl w:val="289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50A30"/>
    <w:multiLevelType w:val="hybridMultilevel"/>
    <w:tmpl w:val="5C5C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431E"/>
    <w:multiLevelType w:val="hybridMultilevel"/>
    <w:tmpl w:val="43F8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E0EF2"/>
    <w:multiLevelType w:val="hybridMultilevel"/>
    <w:tmpl w:val="066E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B5DE7"/>
    <w:multiLevelType w:val="hybridMultilevel"/>
    <w:tmpl w:val="65C6D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77C7A"/>
    <w:multiLevelType w:val="hybridMultilevel"/>
    <w:tmpl w:val="5CDC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C2332"/>
    <w:multiLevelType w:val="hybridMultilevel"/>
    <w:tmpl w:val="D59A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427A3"/>
    <w:multiLevelType w:val="hybridMultilevel"/>
    <w:tmpl w:val="BFC0B312"/>
    <w:lvl w:ilvl="0" w:tplc="B79A393A">
      <w:start w:val="100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0C2045"/>
    <w:multiLevelType w:val="hybridMultilevel"/>
    <w:tmpl w:val="570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28375">
    <w:abstractNumId w:val="10"/>
  </w:num>
  <w:num w:numId="2" w16cid:durableId="1150828781">
    <w:abstractNumId w:val="0"/>
  </w:num>
  <w:num w:numId="3" w16cid:durableId="411515723">
    <w:abstractNumId w:val="22"/>
  </w:num>
  <w:num w:numId="4" w16cid:durableId="1178039333">
    <w:abstractNumId w:val="20"/>
  </w:num>
  <w:num w:numId="5" w16cid:durableId="428040438">
    <w:abstractNumId w:val="13"/>
  </w:num>
  <w:num w:numId="6" w16cid:durableId="339283661">
    <w:abstractNumId w:val="17"/>
  </w:num>
  <w:num w:numId="7" w16cid:durableId="1043333545">
    <w:abstractNumId w:val="18"/>
  </w:num>
  <w:num w:numId="8" w16cid:durableId="836308701">
    <w:abstractNumId w:val="21"/>
  </w:num>
  <w:num w:numId="9" w16cid:durableId="1224176607">
    <w:abstractNumId w:val="5"/>
  </w:num>
  <w:num w:numId="10" w16cid:durableId="176429939">
    <w:abstractNumId w:val="14"/>
  </w:num>
  <w:num w:numId="11" w16cid:durableId="727647889">
    <w:abstractNumId w:val="9"/>
  </w:num>
  <w:num w:numId="12" w16cid:durableId="452987329">
    <w:abstractNumId w:val="16"/>
  </w:num>
  <w:num w:numId="13" w16cid:durableId="1677608026">
    <w:abstractNumId w:val="24"/>
  </w:num>
  <w:num w:numId="14" w16cid:durableId="1415975769">
    <w:abstractNumId w:val="19"/>
  </w:num>
  <w:num w:numId="15" w16cid:durableId="912930526">
    <w:abstractNumId w:val="8"/>
  </w:num>
  <w:num w:numId="16" w16cid:durableId="1908110527">
    <w:abstractNumId w:val="7"/>
  </w:num>
  <w:num w:numId="17" w16cid:durableId="1820732163">
    <w:abstractNumId w:val="3"/>
  </w:num>
  <w:num w:numId="18" w16cid:durableId="533734384">
    <w:abstractNumId w:val="23"/>
  </w:num>
  <w:num w:numId="19" w16cid:durableId="487793997">
    <w:abstractNumId w:val="2"/>
  </w:num>
  <w:num w:numId="20" w16cid:durableId="310259402">
    <w:abstractNumId w:val="12"/>
  </w:num>
  <w:num w:numId="21" w16cid:durableId="466826022">
    <w:abstractNumId w:val="1"/>
  </w:num>
  <w:num w:numId="22" w16cid:durableId="539129841">
    <w:abstractNumId w:val="11"/>
  </w:num>
  <w:num w:numId="23" w16cid:durableId="2135639821">
    <w:abstractNumId w:val="4"/>
  </w:num>
  <w:num w:numId="24" w16cid:durableId="2084255480">
    <w:abstractNumId w:val="6"/>
  </w:num>
  <w:num w:numId="25" w16cid:durableId="43051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D3"/>
    <w:rsid w:val="00197C76"/>
    <w:rsid w:val="004269D3"/>
    <w:rsid w:val="004B15B7"/>
    <w:rsid w:val="00512AAF"/>
    <w:rsid w:val="00593A9B"/>
    <w:rsid w:val="0096318B"/>
    <w:rsid w:val="00C07107"/>
    <w:rsid w:val="00D559BF"/>
    <w:rsid w:val="00D7683D"/>
    <w:rsid w:val="00D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9B9F"/>
  <w15:chartTrackingRefBased/>
  <w15:docId w15:val="{6BDE8C4A-3042-874C-90D4-67E835D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9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18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318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4B1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4DB56-2B9E-5544-B01D-922C471F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Dowsell</dc:creator>
  <cp:keywords/>
  <dc:description/>
  <cp:lastModifiedBy>Jennie Dowsell</cp:lastModifiedBy>
  <cp:revision>1</cp:revision>
  <dcterms:created xsi:type="dcterms:W3CDTF">2024-12-09T15:31:00Z</dcterms:created>
  <dcterms:modified xsi:type="dcterms:W3CDTF">2024-12-09T17:09:00Z</dcterms:modified>
</cp:coreProperties>
</file>